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B63" w:rsidRPr="00582047" w:rsidRDefault="00532B63" w:rsidP="00A27201">
      <w:pPr>
        <w:rPr>
          <w:rFonts w:ascii="Trebuchet MS" w:hAnsi="Trebuchet MS"/>
          <w:b/>
          <w:i/>
          <w:sz w:val="20"/>
          <w:szCs w:val="20"/>
        </w:rPr>
      </w:pPr>
      <w:bookmarkStart w:id="0" w:name="_GoBack"/>
      <w:bookmarkEnd w:id="0"/>
    </w:p>
    <w:p w:rsidR="00F10E43" w:rsidRPr="00582047" w:rsidRDefault="00532B63" w:rsidP="00532B63">
      <w:pPr>
        <w:rPr>
          <w:rFonts w:ascii="Trebuchet MS" w:hAnsi="Trebuchet MS"/>
          <w:b/>
          <w:sz w:val="20"/>
          <w:szCs w:val="20"/>
        </w:rPr>
      </w:pPr>
      <w:r w:rsidRPr="00582047">
        <w:rPr>
          <w:rFonts w:ascii="Trebuchet MS" w:hAnsi="Trebuchet MS"/>
          <w:b/>
          <w:sz w:val="20"/>
          <w:szCs w:val="20"/>
        </w:rPr>
        <w:t>Anexa 8</w:t>
      </w:r>
      <w:r w:rsidRPr="00582047">
        <w:rPr>
          <w:rFonts w:ascii="Trebuchet MS" w:hAnsi="Trebuchet MS"/>
          <w:b/>
          <w:i/>
          <w:sz w:val="20"/>
          <w:szCs w:val="20"/>
        </w:rPr>
        <w:t xml:space="preserve"> </w:t>
      </w:r>
      <w:r w:rsidR="00F10E43" w:rsidRPr="00582047">
        <w:rPr>
          <w:rFonts w:ascii="Trebuchet MS" w:hAnsi="Trebuchet MS"/>
          <w:b/>
          <w:sz w:val="20"/>
          <w:szCs w:val="20"/>
        </w:rPr>
        <w:t>Lista de verificare politici europene/teme orizontale</w:t>
      </w:r>
    </w:p>
    <w:p w:rsidR="00F10E43" w:rsidRPr="00582047" w:rsidRDefault="00F10E43" w:rsidP="00F10E43">
      <w:pPr>
        <w:jc w:val="center"/>
        <w:rPr>
          <w:rFonts w:ascii="Trebuchet MS" w:hAnsi="Trebuchet MS"/>
          <w:b/>
          <w:sz w:val="20"/>
          <w:szCs w:val="20"/>
        </w:rPr>
      </w:pPr>
    </w:p>
    <w:p w:rsidR="00023BB3" w:rsidRPr="00582047" w:rsidRDefault="00023BB3" w:rsidP="00023BB3">
      <w:pPr>
        <w:jc w:val="both"/>
        <w:rPr>
          <w:rFonts w:ascii="Trebuchet MS" w:hAnsi="Trebuchet MS"/>
          <w:sz w:val="20"/>
          <w:szCs w:val="20"/>
        </w:rPr>
      </w:pPr>
      <w:r w:rsidRPr="00582047">
        <w:rPr>
          <w:rFonts w:ascii="Trebuchet MS" w:hAnsi="Trebuchet MS"/>
          <w:sz w:val="20"/>
          <w:szCs w:val="20"/>
        </w:rPr>
        <w:t>Prezenta listă de verificare se va completa pentru a putea răspunde criteriului din grila de verificare administrativă și a eligibilității pentru proiectele POIM:</w:t>
      </w:r>
    </w:p>
    <w:p w:rsidR="00023BB3" w:rsidRPr="00582047" w:rsidRDefault="00023BB3" w:rsidP="00023BB3">
      <w:pPr>
        <w:jc w:val="both"/>
        <w:rPr>
          <w:rFonts w:ascii="Trebuchet MS" w:hAnsi="Trebuchet MS"/>
          <w:sz w:val="20"/>
          <w:szCs w:val="20"/>
        </w:rPr>
      </w:pPr>
    </w:p>
    <w:p w:rsidR="00023BB3" w:rsidRPr="00582047" w:rsidRDefault="00023BB3" w:rsidP="00023BB3">
      <w:pPr>
        <w:jc w:val="both"/>
        <w:rPr>
          <w:rFonts w:ascii="Trebuchet MS" w:hAnsi="Trebuchet MS"/>
          <w:sz w:val="20"/>
          <w:szCs w:val="20"/>
        </w:rPr>
      </w:pPr>
      <w:r w:rsidRPr="00582047">
        <w:rPr>
          <w:rFonts w:ascii="Trebuchet MS" w:hAnsi="Trebuchet MS"/>
          <w:sz w:val="20"/>
          <w:szCs w:val="20"/>
        </w:rPr>
        <w:t>”Proiectul respectă reglementările naţionale şi comunitare privind eligibilitatea cheltuielilor, promovarea egalităţii de şanse şi politica nediscriminatorie; dezvoltarea durabilă, tehnologia informaţiei; achiziţiile publice; informare şi publicitate; ajutorul de stat precum şi orice alte prevederi legale aplicabile fondurilor europene structurale și de investiții, dupa caz”,.</w:t>
      </w:r>
    </w:p>
    <w:p w:rsidR="00023BB3" w:rsidRPr="00582047" w:rsidRDefault="00023BB3" w:rsidP="00023BB3">
      <w:pPr>
        <w:ind w:left="284" w:hanging="142"/>
        <w:jc w:val="both"/>
        <w:rPr>
          <w:rFonts w:ascii="Trebuchet MS" w:hAnsi="Trebuchet MS"/>
          <w:sz w:val="20"/>
          <w:szCs w:val="20"/>
        </w:rPr>
      </w:pPr>
    </w:p>
    <w:p w:rsidR="00023BB3" w:rsidRPr="00582047" w:rsidRDefault="00023BB3" w:rsidP="00023BB3">
      <w:pPr>
        <w:jc w:val="both"/>
        <w:rPr>
          <w:rFonts w:ascii="Trebuchet MS" w:hAnsi="Trebuchet MS"/>
          <w:sz w:val="20"/>
          <w:szCs w:val="20"/>
        </w:rPr>
      </w:pPr>
      <w:r w:rsidRPr="00582047">
        <w:rPr>
          <w:rFonts w:ascii="Trebuchet MS" w:hAnsi="Trebuchet MS"/>
          <w:sz w:val="20"/>
          <w:szCs w:val="20"/>
        </w:rPr>
        <w:t>Sistem de notare: DA, NU, N/A (nu este cazul)</w:t>
      </w:r>
    </w:p>
    <w:p w:rsidR="00023BB3" w:rsidRPr="00582047" w:rsidRDefault="00023BB3" w:rsidP="00023BB3">
      <w:pPr>
        <w:jc w:val="both"/>
        <w:rPr>
          <w:rFonts w:ascii="Trebuchet MS" w:hAnsi="Trebuchet MS"/>
          <w:b/>
          <w:sz w:val="20"/>
          <w:szCs w:val="20"/>
        </w:rPr>
      </w:pPr>
    </w:p>
    <w:tbl>
      <w:tblPr>
        <w:tblStyle w:val="TableGrid"/>
        <w:tblW w:w="9190" w:type="dxa"/>
        <w:jc w:val="center"/>
        <w:tblLayout w:type="fixed"/>
        <w:tblLook w:val="01E0" w:firstRow="1" w:lastRow="1" w:firstColumn="1" w:lastColumn="1" w:noHBand="0" w:noVBand="0"/>
      </w:tblPr>
      <w:tblGrid>
        <w:gridCol w:w="990"/>
        <w:gridCol w:w="3705"/>
        <w:gridCol w:w="478"/>
        <w:gridCol w:w="433"/>
        <w:gridCol w:w="425"/>
        <w:gridCol w:w="3159"/>
      </w:tblGrid>
      <w:tr w:rsidR="00023BB3" w:rsidRPr="00582047" w:rsidTr="00023BB3">
        <w:trPr>
          <w:cantSplit/>
          <w:tblHeader/>
          <w:jc w:val="center"/>
        </w:trPr>
        <w:tc>
          <w:tcPr>
            <w:tcW w:w="9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023BB3" w:rsidRPr="00582047" w:rsidRDefault="00023BB3" w:rsidP="00023BB3">
            <w:pPr>
              <w:jc w:val="center"/>
              <w:rPr>
                <w:rFonts w:ascii="Trebuchet MS" w:hAnsi="Trebuchet MS"/>
                <w:b/>
                <w:sz w:val="20"/>
                <w:szCs w:val="20"/>
              </w:rPr>
            </w:pPr>
            <w:r w:rsidRPr="00582047">
              <w:rPr>
                <w:rFonts w:ascii="Trebuchet MS" w:hAnsi="Trebuchet MS"/>
                <w:b/>
                <w:sz w:val="20"/>
                <w:szCs w:val="20"/>
              </w:rPr>
              <w:t>AP/OS</w:t>
            </w:r>
          </w:p>
        </w:tc>
        <w:tc>
          <w:tcPr>
            <w:tcW w:w="3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023BB3" w:rsidRPr="00582047" w:rsidRDefault="00023BB3" w:rsidP="00023BB3">
            <w:pPr>
              <w:jc w:val="center"/>
              <w:rPr>
                <w:rFonts w:ascii="Trebuchet MS" w:hAnsi="Trebuchet MS"/>
                <w:b/>
                <w:sz w:val="20"/>
                <w:szCs w:val="20"/>
              </w:rPr>
            </w:pPr>
            <w:r w:rsidRPr="00582047">
              <w:rPr>
                <w:rFonts w:ascii="Trebuchet MS" w:hAnsi="Trebuchet MS"/>
                <w:b/>
                <w:sz w:val="20"/>
                <w:szCs w:val="20"/>
              </w:rPr>
              <w:t>Criteriu</w:t>
            </w:r>
          </w:p>
        </w:tc>
        <w:tc>
          <w:tcPr>
            <w:tcW w:w="1336"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023BB3" w:rsidRPr="00582047" w:rsidRDefault="00023BB3" w:rsidP="00023BB3">
            <w:pPr>
              <w:jc w:val="center"/>
              <w:rPr>
                <w:rFonts w:ascii="Trebuchet MS" w:hAnsi="Trebuchet MS"/>
                <w:b/>
                <w:sz w:val="20"/>
                <w:szCs w:val="20"/>
              </w:rPr>
            </w:pPr>
            <w:r w:rsidRPr="00582047">
              <w:rPr>
                <w:rFonts w:ascii="Trebuchet MS" w:hAnsi="Trebuchet MS"/>
                <w:b/>
                <w:sz w:val="20"/>
                <w:szCs w:val="20"/>
              </w:rPr>
              <w:t>DA, NU, N/A</w:t>
            </w:r>
          </w:p>
        </w:tc>
        <w:tc>
          <w:tcPr>
            <w:tcW w:w="31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023BB3" w:rsidRPr="00582047" w:rsidRDefault="00023BB3" w:rsidP="00023BB3">
            <w:pPr>
              <w:jc w:val="center"/>
              <w:rPr>
                <w:rFonts w:ascii="Trebuchet MS" w:hAnsi="Trebuchet MS"/>
                <w:b/>
                <w:sz w:val="20"/>
                <w:szCs w:val="20"/>
              </w:rPr>
            </w:pPr>
            <w:r w:rsidRPr="00582047">
              <w:rPr>
                <w:rFonts w:ascii="Trebuchet MS" w:hAnsi="Trebuchet MS"/>
                <w:b/>
                <w:sz w:val="20"/>
                <w:szCs w:val="20"/>
              </w:rPr>
              <w:t>Referințele legislative/aspecte de verificat</w:t>
            </w:r>
          </w:p>
        </w:tc>
      </w:tr>
      <w:tr w:rsidR="00023BB3" w:rsidRPr="00582047" w:rsidTr="00B85FC0">
        <w:trPr>
          <w:cantSplit/>
          <w:tblHeader/>
          <w:jc w:val="center"/>
        </w:trPr>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582047" w:rsidRDefault="00023BB3" w:rsidP="00B85FC0">
            <w:pPr>
              <w:ind w:right="-250"/>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582047" w:rsidRDefault="00023BB3" w:rsidP="00B85FC0">
            <w:pPr>
              <w:jc w:val="both"/>
              <w:rPr>
                <w:rFonts w:ascii="Trebuchet MS" w:hAnsi="Trebuchet MS"/>
                <w:sz w:val="20"/>
                <w:szCs w:val="20"/>
              </w:rPr>
            </w:pPr>
          </w:p>
        </w:tc>
        <w:tc>
          <w:tcPr>
            <w:tcW w:w="478"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582047" w:rsidRDefault="00023BB3" w:rsidP="00B85FC0">
            <w:pPr>
              <w:jc w:val="both"/>
              <w:rPr>
                <w:rFonts w:ascii="Trebuchet MS" w:hAnsi="Trebuchet MS"/>
                <w:b/>
                <w:sz w:val="20"/>
                <w:szCs w:val="20"/>
              </w:rPr>
            </w:pPr>
          </w:p>
        </w:tc>
        <w:tc>
          <w:tcPr>
            <w:tcW w:w="433"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582047" w:rsidRDefault="00023BB3" w:rsidP="00B85FC0">
            <w:pPr>
              <w:jc w:val="both"/>
              <w:rPr>
                <w:rFonts w:ascii="Trebuchet MS" w:hAnsi="Trebuchet MS"/>
                <w:b/>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582047" w:rsidRDefault="00023BB3" w:rsidP="00B85FC0">
            <w:pPr>
              <w:jc w:val="both"/>
              <w:rPr>
                <w:rFonts w:ascii="Trebuchet MS" w:hAnsi="Trebuchet MS"/>
                <w:b/>
                <w:sz w:val="20"/>
                <w:szCs w:val="20"/>
              </w:rPr>
            </w:pPr>
          </w:p>
        </w:tc>
        <w:tc>
          <w:tcPr>
            <w:tcW w:w="3159"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582047" w:rsidRDefault="00023BB3" w:rsidP="00B85FC0">
            <w:pPr>
              <w:jc w:val="both"/>
              <w:rPr>
                <w:rFonts w:ascii="Trebuchet MS" w:hAnsi="Trebuchet MS"/>
                <w:b/>
                <w:sz w:val="20"/>
                <w:szCs w:val="20"/>
              </w:rPr>
            </w:pPr>
          </w:p>
        </w:tc>
      </w:tr>
      <w:tr w:rsidR="00023BB3" w:rsidRPr="00582047" w:rsidTr="00B85FC0">
        <w:trPr>
          <w:jc w:val="center"/>
        </w:trPr>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582047" w:rsidRDefault="00023BB3" w:rsidP="00B85FC0">
            <w:pPr>
              <w:jc w:val="both"/>
              <w:rPr>
                <w:rFonts w:ascii="Trebuchet MS" w:hAnsi="Trebuchet MS"/>
                <w:b/>
                <w:color w:val="FF0000"/>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582047" w:rsidRDefault="00023BB3" w:rsidP="00B85FC0">
            <w:pPr>
              <w:pStyle w:val="ListParagraph"/>
              <w:numPr>
                <w:ilvl w:val="0"/>
                <w:numId w:val="3"/>
              </w:numPr>
              <w:jc w:val="both"/>
              <w:rPr>
                <w:rFonts w:ascii="Trebuchet MS" w:hAnsi="Trebuchet MS"/>
                <w:b/>
                <w:color w:val="2F5496" w:themeColor="accent5" w:themeShade="BF"/>
                <w:sz w:val="20"/>
                <w:szCs w:val="20"/>
              </w:rPr>
            </w:pPr>
            <w:r w:rsidRPr="00582047">
              <w:rPr>
                <w:rFonts w:ascii="Trebuchet MS" w:hAnsi="Trebuchet MS"/>
                <w:b/>
                <w:color w:val="2F5496" w:themeColor="accent5" w:themeShade="BF"/>
                <w:sz w:val="20"/>
                <w:szCs w:val="20"/>
              </w:rPr>
              <w:t>Egalitatea de șanse</w:t>
            </w:r>
          </w:p>
        </w:tc>
        <w:tc>
          <w:tcPr>
            <w:tcW w:w="478"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582047" w:rsidRDefault="00023BB3" w:rsidP="00B85FC0">
            <w:pPr>
              <w:jc w:val="both"/>
              <w:rPr>
                <w:rFonts w:ascii="Trebuchet MS" w:hAnsi="Trebuchet MS"/>
                <w:b/>
                <w:color w:val="FF0000"/>
                <w:sz w:val="20"/>
                <w:szCs w:val="20"/>
              </w:rPr>
            </w:pPr>
          </w:p>
        </w:tc>
        <w:tc>
          <w:tcPr>
            <w:tcW w:w="433"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582047" w:rsidRDefault="00023BB3" w:rsidP="00B85FC0">
            <w:pPr>
              <w:jc w:val="both"/>
              <w:rPr>
                <w:rFonts w:ascii="Trebuchet MS" w:hAnsi="Trebuchet MS"/>
                <w:b/>
                <w:color w:val="FF0000"/>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582047" w:rsidRDefault="00023BB3" w:rsidP="00B85FC0">
            <w:pPr>
              <w:jc w:val="both"/>
              <w:rPr>
                <w:rFonts w:ascii="Trebuchet MS" w:hAnsi="Trebuchet MS"/>
                <w:b/>
                <w:color w:val="FF0000"/>
                <w:sz w:val="20"/>
                <w:szCs w:val="20"/>
              </w:rPr>
            </w:pPr>
          </w:p>
        </w:tc>
        <w:tc>
          <w:tcPr>
            <w:tcW w:w="3159" w:type="dxa"/>
            <w:tcBorders>
              <w:top w:val="single" w:sz="4" w:space="0" w:color="auto"/>
              <w:left w:val="single" w:sz="4" w:space="0" w:color="auto"/>
              <w:bottom w:val="single" w:sz="4" w:space="0" w:color="auto"/>
              <w:right w:val="single" w:sz="4" w:space="0" w:color="auto"/>
            </w:tcBorders>
            <w:shd w:val="clear" w:color="auto" w:fill="FFFFFF" w:themeFill="background1"/>
          </w:tcPr>
          <w:p w:rsidR="00023BB3" w:rsidRPr="00582047" w:rsidRDefault="00023BB3" w:rsidP="00B85FC0">
            <w:pPr>
              <w:jc w:val="both"/>
              <w:rPr>
                <w:rFonts w:ascii="Trebuchet MS" w:hAnsi="Trebuchet MS"/>
                <w:b/>
                <w:color w:val="FF0000"/>
                <w:sz w:val="20"/>
                <w:szCs w:val="20"/>
              </w:rPr>
            </w:pPr>
          </w:p>
        </w:tc>
      </w:tr>
      <w:tr w:rsidR="00023BB3" w:rsidRPr="00582047" w:rsidTr="00B85FC0">
        <w:trPr>
          <w:trHeight w:val="299"/>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r w:rsidRPr="00582047">
              <w:rPr>
                <w:rFonts w:ascii="Trebuchet MS" w:hAnsi="Trebuchet MS"/>
                <w:b/>
                <w:color w:val="FF0000"/>
                <w:sz w:val="20"/>
                <w:szCs w:val="20"/>
              </w:rPr>
              <w:t>A1. Egalitate de gen</w:t>
            </w: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cantSplit/>
          <w:trHeight w:val="843"/>
          <w:jc w:val="center"/>
        </w:trPr>
        <w:tc>
          <w:tcPr>
            <w:tcW w:w="990" w:type="dxa"/>
            <w:vMerge w:val="restart"/>
            <w:tcBorders>
              <w:top w:val="single" w:sz="4" w:space="0" w:color="auto"/>
              <w:left w:val="single" w:sz="4" w:space="0" w:color="auto"/>
              <w:right w:val="single" w:sz="4" w:space="0" w:color="auto"/>
            </w:tcBorders>
          </w:tcPr>
          <w:p w:rsidR="00023BB3" w:rsidRPr="00582047" w:rsidRDefault="00023BB3" w:rsidP="00B85FC0">
            <w:pPr>
              <w:ind w:left="-2853" w:firstLine="2853"/>
              <w:jc w:val="both"/>
              <w:rPr>
                <w:rFonts w:ascii="Trebuchet MS" w:hAnsi="Trebuchet MS"/>
                <w:b/>
                <w:sz w:val="20"/>
                <w:szCs w:val="20"/>
              </w:rPr>
            </w:pPr>
            <w:r w:rsidRPr="00582047">
              <w:rPr>
                <w:rFonts w:ascii="Trebuchet MS" w:hAnsi="Trebuchet MS"/>
                <w:b/>
                <w:sz w:val="20"/>
                <w:szCs w:val="20"/>
              </w:rPr>
              <w:t>Toate</w:t>
            </w: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numPr>
                <w:ilvl w:val="0"/>
                <w:numId w:val="2"/>
              </w:numPr>
              <w:jc w:val="both"/>
              <w:rPr>
                <w:rFonts w:ascii="Trebuchet MS" w:hAnsi="Trebuchet MS"/>
                <w:b/>
                <w:sz w:val="20"/>
                <w:szCs w:val="20"/>
              </w:rPr>
            </w:pPr>
            <w:r w:rsidRPr="00582047">
              <w:rPr>
                <w:rFonts w:ascii="Trebuchet MS" w:hAnsi="Trebuchet MS"/>
                <w:sz w:val="20"/>
                <w:szCs w:val="20"/>
              </w:rPr>
              <w:t xml:space="preserve">Solicitantul prezintă modul în care va asigura repectarea principiilor egalității de gen așa cum sunt reglementate prin în ceea ce privește egalitatea de șanse și tratament între femei și bărbați în relațiile de muncă, tratament egal, hărțuire, și eventual unde sunt stipulate aceste prevederi, și nu impune/nu a impus criterii discriminatorii în activitatea de: </w:t>
            </w:r>
          </w:p>
          <w:p w:rsidR="00023BB3" w:rsidRPr="00582047" w:rsidRDefault="00023BB3" w:rsidP="00B85FC0">
            <w:pPr>
              <w:jc w:val="both"/>
              <w:rPr>
                <w:rFonts w:ascii="Trebuchet MS" w:hAnsi="Trebuchet MS"/>
                <w:b/>
                <w:sz w:val="20"/>
                <w:szCs w:val="20"/>
              </w:rPr>
            </w:pPr>
          </w:p>
        </w:tc>
        <w:tc>
          <w:tcPr>
            <w:tcW w:w="478"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33"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25"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3159" w:type="dxa"/>
            <w:vMerge w:val="restart"/>
            <w:tcBorders>
              <w:top w:val="single" w:sz="4" w:space="0" w:color="auto"/>
              <w:left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Declarația de eligibilitate a solicitantului</w:t>
            </w:r>
          </w:p>
          <w:p w:rsidR="00023BB3" w:rsidRPr="00582047" w:rsidRDefault="00023BB3" w:rsidP="00B85FC0">
            <w:pPr>
              <w:pStyle w:val="ListParagraph"/>
              <w:ind w:left="0"/>
              <w:jc w:val="both"/>
              <w:rPr>
                <w:rFonts w:ascii="Trebuchet MS" w:hAnsi="Trebuchet MS"/>
                <w:i/>
                <w:sz w:val="20"/>
                <w:szCs w:val="20"/>
              </w:rPr>
            </w:pPr>
          </w:p>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Secțiunea Egalitate de gen din Cererea de finanțare</w:t>
            </w:r>
          </w:p>
          <w:p w:rsidR="00023BB3" w:rsidRPr="00582047" w:rsidRDefault="00023BB3" w:rsidP="00B85FC0">
            <w:pPr>
              <w:pStyle w:val="ListParagraph"/>
              <w:ind w:left="0"/>
              <w:jc w:val="both"/>
              <w:rPr>
                <w:rFonts w:ascii="Trebuchet MS" w:hAnsi="Trebuchet MS"/>
                <w:i/>
                <w:sz w:val="20"/>
                <w:szCs w:val="20"/>
              </w:rPr>
            </w:pPr>
          </w:p>
          <w:p w:rsidR="00023BB3" w:rsidRPr="00582047" w:rsidRDefault="00023BB3" w:rsidP="00B85FC0">
            <w:pPr>
              <w:jc w:val="both"/>
              <w:rPr>
                <w:rFonts w:ascii="Trebuchet MS" w:hAnsi="Trebuchet MS"/>
                <w:i/>
                <w:sz w:val="20"/>
                <w:szCs w:val="20"/>
              </w:rPr>
            </w:pPr>
            <w:r w:rsidRPr="00582047">
              <w:rPr>
                <w:rFonts w:ascii="Trebuchet MS" w:hAnsi="Trebuchet MS"/>
                <w:i/>
                <w:sz w:val="20"/>
                <w:szCs w:val="20"/>
              </w:rPr>
              <w:t>Documentele organizatorice indicate de solicitant</w:t>
            </w:r>
          </w:p>
          <w:p w:rsidR="00023BB3" w:rsidRPr="00582047" w:rsidRDefault="00023BB3" w:rsidP="00B85FC0">
            <w:pPr>
              <w:pStyle w:val="ListParagraph"/>
              <w:ind w:left="0"/>
              <w:jc w:val="both"/>
              <w:rPr>
                <w:rFonts w:ascii="Trebuchet MS" w:hAnsi="Trebuchet MS"/>
                <w:i/>
                <w:sz w:val="20"/>
                <w:szCs w:val="20"/>
              </w:rPr>
            </w:pPr>
          </w:p>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Legislație aplicabilă:</w:t>
            </w:r>
          </w:p>
          <w:p w:rsidR="00023BB3" w:rsidRPr="00582047" w:rsidRDefault="00023BB3" w:rsidP="00B85FC0">
            <w:pPr>
              <w:pStyle w:val="ListParagraph"/>
              <w:numPr>
                <w:ilvl w:val="0"/>
                <w:numId w:val="5"/>
              </w:numPr>
              <w:ind w:left="266" w:hanging="266"/>
              <w:jc w:val="both"/>
              <w:rPr>
                <w:rFonts w:ascii="Trebuchet MS" w:hAnsi="Trebuchet MS"/>
                <w:i/>
                <w:sz w:val="20"/>
                <w:szCs w:val="20"/>
              </w:rPr>
            </w:pPr>
            <w:r w:rsidRPr="00582047">
              <w:rPr>
                <w:rFonts w:ascii="Trebuchet MS" w:hAnsi="Trebuchet MS"/>
                <w:i/>
                <w:sz w:val="20"/>
                <w:szCs w:val="20"/>
              </w:rPr>
              <w:t>Legea nr. 202/2002 privind egalitatea de șanse şi de tratament între femei şi bărbaţi (sau alte reglementări)</w:t>
            </w:r>
          </w:p>
          <w:p w:rsidR="00023BB3" w:rsidRPr="00582047" w:rsidRDefault="00023BB3" w:rsidP="00B85FC0">
            <w:pPr>
              <w:pStyle w:val="ListParagraph"/>
              <w:numPr>
                <w:ilvl w:val="0"/>
                <w:numId w:val="5"/>
              </w:numPr>
              <w:ind w:left="266" w:hanging="266"/>
              <w:jc w:val="both"/>
              <w:rPr>
                <w:rFonts w:ascii="Trebuchet MS" w:hAnsi="Trebuchet MS"/>
                <w:i/>
                <w:sz w:val="20"/>
                <w:szCs w:val="20"/>
              </w:rPr>
            </w:pPr>
            <w:r w:rsidRPr="00582047">
              <w:rPr>
                <w:rFonts w:ascii="Trebuchet MS" w:hAnsi="Trebuchet MS"/>
                <w:i/>
                <w:sz w:val="20"/>
                <w:szCs w:val="20"/>
              </w:rPr>
              <w:t>Directiva 2006/54/CE privind principiul egalității de șanse și al egalității de tratament între bărbați și femei în materie de încadrare în muncă</w:t>
            </w:r>
          </w:p>
          <w:p w:rsidR="00023BB3" w:rsidRPr="00582047" w:rsidRDefault="00023BB3" w:rsidP="00B85FC0">
            <w:pPr>
              <w:pStyle w:val="ListParagraph"/>
              <w:numPr>
                <w:ilvl w:val="0"/>
                <w:numId w:val="5"/>
              </w:numPr>
              <w:ind w:left="266" w:hanging="266"/>
              <w:jc w:val="both"/>
              <w:rPr>
                <w:rFonts w:ascii="Trebuchet MS" w:hAnsi="Trebuchet MS"/>
                <w:i/>
                <w:sz w:val="20"/>
                <w:szCs w:val="20"/>
              </w:rPr>
            </w:pPr>
            <w:r w:rsidRPr="00582047">
              <w:rPr>
                <w:rFonts w:ascii="Trebuchet MS" w:hAnsi="Trebuchet MS"/>
                <w:i/>
                <w:sz w:val="20"/>
                <w:szCs w:val="20"/>
              </w:rPr>
              <w:t xml:space="preserve">Directiva  2000/43/CE  din  29  iunie  2000  de  punere  în  aplicare  a principiului egalității de tratament între persoane, fără deosebire de rasă sau origine etnică  </w:t>
            </w:r>
          </w:p>
          <w:p w:rsidR="00023BB3" w:rsidRPr="00582047" w:rsidRDefault="00023BB3" w:rsidP="00B85FC0">
            <w:pPr>
              <w:pStyle w:val="ListParagraph"/>
              <w:numPr>
                <w:ilvl w:val="0"/>
                <w:numId w:val="5"/>
              </w:numPr>
              <w:ind w:left="266" w:hanging="266"/>
              <w:jc w:val="both"/>
              <w:rPr>
                <w:rFonts w:ascii="Trebuchet MS" w:hAnsi="Trebuchet MS"/>
                <w:i/>
                <w:sz w:val="20"/>
                <w:szCs w:val="20"/>
              </w:rPr>
            </w:pPr>
            <w:r w:rsidRPr="00582047">
              <w:rPr>
                <w:rFonts w:ascii="Trebuchet MS" w:hAnsi="Trebuchet MS"/>
                <w:i/>
                <w:sz w:val="20"/>
                <w:szCs w:val="20"/>
              </w:rPr>
              <w:t xml:space="preserve">Directiva  2000/78/CE  privind  crearea  unui  cadru  general  în  favoarea egalității de tratament în ceea privește încadrarea în muncă și ocuparea forței de muncă </w:t>
            </w:r>
          </w:p>
          <w:p w:rsidR="00023BB3" w:rsidRPr="00582047" w:rsidRDefault="00023BB3" w:rsidP="00B85FC0">
            <w:pPr>
              <w:pStyle w:val="ListParagraph"/>
              <w:numPr>
                <w:ilvl w:val="0"/>
                <w:numId w:val="5"/>
              </w:numPr>
              <w:ind w:left="266" w:hanging="266"/>
              <w:jc w:val="both"/>
              <w:rPr>
                <w:rFonts w:ascii="Trebuchet MS" w:hAnsi="Trebuchet MS"/>
                <w:i/>
                <w:sz w:val="20"/>
                <w:szCs w:val="20"/>
              </w:rPr>
            </w:pPr>
            <w:r w:rsidRPr="00582047">
              <w:rPr>
                <w:rFonts w:ascii="Trebuchet MS" w:hAnsi="Trebuchet MS"/>
                <w:i/>
                <w:sz w:val="20"/>
                <w:szCs w:val="20"/>
              </w:rPr>
              <w:t xml:space="preserve">Directiva 2010/41/UE privind aplicarea principiului </w:t>
            </w:r>
            <w:r w:rsidRPr="00582047">
              <w:rPr>
                <w:rFonts w:ascii="Trebuchet MS" w:hAnsi="Trebuchet MS"/>
                <w:i/>
                <w:sz w:val="20"/>
                <w:szCs w:val="20"/>
              </w:rPr>
              <w:lastRenderedPageBreak/>
              <w:t xml:space="preserve">egalității de tratament între bărbații și femeile care desfășoară o activitate independentă și de abrogare a Directivei 86/613/CEE </w:t>
            </w:r>
          </w:p>
          <w:p w:rsidR="00023BB3" w:rsidRPr="00582047" w:rsidRDefault="00023BB3" w:rsidP="00B85FC0">
            <w:pPr>
              <w:pStyle w:val="ListParagraph"/>
              <w:numPr>
                <w:ilvl w:val="0"/>
                <w:numId w:val="5"/>
              </w:numPr>
              <w:ind w:left="266" w:hanging="266"/>
              <w:jc w:val="both"/>
              <w:rPr>
                <w:rFonts w:ascii="Trebuchet MS" w:hAnsi="Trebuchet MS"/>
                <w:i/>
                <w:sz w:val="20"/>
                <w:szCs w:val="20"/>
              </w:rPr>
            </w:pPr>
            <w:r w:rsidRPr="00582047">
              <w:rPr>
                <w:rFonts w:ascii="Trebuchet MS" w:hAnsi="Trebuchet MS"/>
                <w:i/>
                <w:sz w:val="20"/>
                <w:szCs w:val="20"/>
              </w:rPr>
              <w:t xml:space="preserve">Directiva 2006/54/CE privind punerea în aplicare a principiului egalității de șanse și al egalității de tratament între bărbați și femei în materie de încadrare în muncă și de muncă  </w:t>
            </w:r>
          </w:p>
          <w:p w:rsidR="00023BB3" w:rsidRPr="00582047" w:rsidRDefault="00023BB3" w:rsidP="00B85FC0">
            <w:pPr>
              <w:pStyle w:val="ListParagraph"/>
              <w:numPr>
                <w:ilvl w:val="0"/>
                <w:numId w:val="5"/>
              </w:numPr>
              <w:ind w:left="266" w:hanging="266"/>
              <w:jc w:val="both"/>
              <w:rPr>
                <w:rFonts w:ascii="Trebuchet MS" w:hAnsi="Trebuchet MS"/>
                <w:b/>
                <w:sz w:val="20"/>
                <w:szCs w:val="20"/>
              </w:rPr>
            </w:pPr>
            <w:r w:rsidRPr="00582047">
              <w:rPr>
                <w:rFonts w:ascii="Trebuchet MS" w:hAnsi="Trebuchet MS"/>
                <w:i/>
                <w:sz w:val="20"/>
                <w:szCs w:val="20"/>
              </w:rPr>
              <w:t>Directiva  2004/113/CE  de  aplicare  a  principiului  egalității  de  tratament între femei și bărbați privind accesul la bunuri și servicii și furnizarea de bunuri și servicii</w:t>
            </w:r>
          </w:p>
          <w:p w:rsidR="00023BB3" w:rsidRPr="00582047" w:rsidRDefault="00023BB3" w:rsidP="00B85FC0">
            <w:pPr>
              <w:jc w:val="both"/>
              <w:rPr>
                <w:rFonts w:ascii="Trebuchet MS" w:hAnsi="Trebuchet MS"/>
                <w:b/>
                <w:sz w:val="20"/>
                <w:szCs w:val="20"/>
              </w:rPr>
            </w:pPr>
          </w:p>
        </w:tc>
      </w:tr>
      <w:tr w:rsidR="00023BB3" w:rsidRPr="00582047" w:rsidTr="00B85FC0">
        <w:trPr>
          <w:trHeight w:val="150"/>
          <w:jc w:val="center"/>
        </w:trPr>
        <w:tc>
          <w:tcPr>
            <w:tcW w:w="990" w:type="dxa"/>
            <w:vMerge/>
            <w:tcBorders>
              <w:left w:val="single" w:sz="4" w:space="0" w:color="auto"/>
              <w:right w:val="single" w:sz="4" w:space="0" w:color="auto"/>
            </w:tcBorders>
          </w:tcPr>
          <w:p w:rsidR="00023BB3" w:rsidRPr="00582047" w:rsidRDefault="00023BB3" w:rsidP="00B85FC0">
            <w:pPr>
              <w:pStyle w:val="ListParagraph"/>
              <w:jc w:val="both"/>
              <w:rPr>
                <w:rFonts w:ascii="Trebuchet MS" w:hAnsi="Trebuchet MS"/>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numPr>
                <w:ilvl w:val="0"/>
                <w:numId w:val="1"/>
              </w:numPr>
              <w:jc w:val="both"/>
              <w:rPr>
                <w:rFonts w:ascii="Trebuchet MS" w:hAnsi="Trebuchet MS"/>
                <w:sz w:val="20"/>
                <w:szCs w:val="20"/>
              </w:rPr>
            </w:pPr>
            <w:r w:rsidRPr="00582047">
              <w:rPr>
                <w:rFonts w:ascii="Trebuchet MS" w:hAnsi="Trebuchet MS"/>
                <w:sz w:val="20"/>
                <w:szCs w:val="20"/>
              </w:rPr>
              <w:t>Stabilirea componenței unității de implementare a proiectului?</w:t>
            </w:r>
          </w:p>
          <w:p w:rsidR="00023BB3" w:rsidRPr="00582047" w:rsidRDefault="00023BB3" w:rsidP="00B85FC0">
            <w:pPr>
              <w:pStyle w:val="ListParagraph"/>
              <w:jc w:val="both"/>
              <w:rPr>
                <w:rFonts w:ascii="Trebuchet MS" w:hAnsi="Trebuchet MS"/>
                <w:sz w:val="20"/>
                <w:szCs w:val="20"/>
              </w:rPr>
            </w:pPr>
          </w:p>
        </w:tc>
        <w:tc>
          <w:tcPr>
            <w:tcW w:w="478"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vMerge/>
            <w:tcBorders>
              <w:left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trHeight w:val="150"/>
          <w:jc w:val="center"/>
        </w:trPr>
        <w:tc>
          <w:tcPr>
            <w:tcW w:w="990" w:type="dxa"/>
            <w:vMerge/>
            <w:tcBorders>
              <w:left w:val="single" w:sz="4" w:space="0" w:color="auto"/>
              <w:right w:val="single" w:sz="4" w:space="0" w:color="auto"/>
            </w:tcBorders>
          </w:tcPr>
          <w:p w:rsidR="00023BB3" w:rsidRPr="00582047" w:rsidRDefault="00023BB3" w:rsidP="00B85FC0">
            <w:pPr>
              <w:pStyle w:val="ListParagraph"/>
              <w:jc w:val="both"/>
              <w:rPr>
                <w:rFonts w:ascii="Trebuchet MS" w:hAnsi="Trebuchet MS"/>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numPr>
                <w:ilvl w:val="0"/>
                <w:numId w:val="1"/>
              </w:numPr>
              <w:jc w:val="both"/>
              <w:rPr>
                <w:rFonts w:ascii="Trebuchet MS" w:hAnsi="Trebuchet MS"/>
                <w:sz w:val="20"/>
                <w:szCs w:val="20"/>
              </w:rPr>
            </w:pPr>
            <w:r w:rsidRPr="00582047">
              <w:rPr>
                <w:rFonts w:ascii="Trebuchet MS" w:hAnsi="Trebuchet MS"/>
                <w:sz w:val="20"/>
                <w:szCs w:val="20"/>
              </w:rPr>
              <w:t>Elaborarea criteriilor din documentația de achiziție publică?</w:t>
            </w:r>
          </w:p>
          <w:p w:rsidR="00023BB3" w:rsidRPr="00582047" w:rsidRDefault="00023BB3" w:rsidP="00B85FC0">
            <w:pPr>
              <w:pStyle w:val="ListParagraph"/>
              <w:jc w:val="both"/>
              <w:rPr>
                <w:rFonts w:ascii="Trebuchet MS" w:hAnsi="Trebuchet MS"/>
                <w:sz w:val="20"/>
                <w:szCs w:val="20"/>
              </w:rPr>
            </w:pPr>
          </w:p>
        </w:tc>
        <w:tc>
          <w:tcPr>
            <w:tcW w:w="478"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vMerge/>
            <w:tcBorders>
              <w:left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trHeight w:val="150"/>
          <w:jc w:val="center"/>
        </w:trPr>
        <w:tc>
          <w:tcPr>
            <w:tcW w:w="4695" w:type="dxa"/>
            <w:gridSpan w:val="2"/>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r w:rsidRPr="00582047">
              <w:rPr>
                <w:rFonts w:ascii="Trebuchet MS" w:hAnsi="Trebuchet MS"/>
                <w:b/>
                <w:sz w:val="20"/>
                <w:szCs w:val="20"/>
              </w:rPr>
              <w:t>Pentru OS 4.1. Protecția biodiversității</w:t>
            </w:r>
          </w:p>
        </w:tc>
        <w:tc>
          <w:tcPr>
            <w:tcW w:w="478"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vMerge/>
            <w:tcBorders>
              <w:left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trHeight w:val="150"/>
          <w:jc w:val="center"/>
        </w:trPr>
        <w:tc>
          <w:tcPr>
            <w:tcW w:w="990"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numPr>
                <w:ilvl w:val="0"/>
                <w:numId w:val="1"/>
              </w:numPr>
              <w:jc w:val="both"/>
              <w:rPr>
                <w:rFonts w:ascii="Trebuchet MS" w:hAnsi="Trebuchet MS"/>
                <w:b/>
                <w:sz w:val="20"/>
                <w:szCs w:val="20"/>
              </w:rPr>
            </w:pPr>
            <w:r w:rsidRPr="00582047">
              <w:rPr>
                <w:rFonts w:ascii="Trebuchet MS" w:hAnsi="Trebuchet MS"/>
                <w:sz w:val="20"/>
                <w:szCs w:val="20"/>
              </w:rPr>
              <w:t>Stabilirea grupului țintă pentru activitățile de informare și conștientizare în domeniul biodivresității?</w:t>
            </w:r>
          </w:p>
        </w:tc>
        <w:tc>
          <w:tcPr>
            <w:tcW w:w="478" w:type="dxa"/>
            <w:tcBorders>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vMerge/>
            <w:tcBorders>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color w:val="FF0000"/>
                <w:sz w:val="20"/>
                <w:szCs w:val="20"/>
              </w:rPr>
            </w:pPr>
            <w:r w:rsidRPr="00582047">
              <w:rPr>
                <w:rFonts w:ascii="Trebuchet MS" w:hAnsi="Trebuchet MS"/>
                <w:b/>
                <w:color w:val="FF0000"/>
                <w:sz w:val="20"/>
                <w:szCs w:val="20"/>
              </w:rPr>
              <w:t>A2. Nediscriminare</w:t>
            </w:r>
          </w:p>
          <w:p w:rsidR="00023BB3" w:rsidRPr="00582047" w:rsidRDefault="00023BB3" w:rsidP="00B85FC0">
            <w:pPr>
              <w:pStyle w:val="ListParagraph"/>
              <w:ind w:left="0"/>
              <w:jc w:val="both"/>
              <w:rPr>
                <w:rFonts w:ascii="Trebuchet MS" w:hAnsi="Trebuchet MS"/>
                <w:b/>
                <w:sz w:val="20"/>
                <w:szCs w:val="20"/>
              </w:rPr>
            </w:pP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023BB3">
        <w:trPr>
          <w:trHeight w:val="1295"/>
          <w:jc w:val="center"/>
        </w:trPr>
        <w:tc>
          <w:tcPr>
            <w:tcW w:w="990" w:type="dxa"/>
            <w:vMerge w:val="restart"/>
            <w:tcBorders>
              <w:top w:val="single" w:sz="4" w:space="0" w:color="auto"/>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r w:rsidRPr="00582047">
              <w:rPr>
                <w:rFonts w:ascii="Trebuchet MS" w:hAnsi="Trebuchet MS"/>
                <w:b/>
                <w:sz w:val="20"/>
                <w:szCs w:val="20"/>
              </w:rPr>
              <w:t>Toate</w:t>
            </w: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numPr>
                <w:ilvl w:val="0"/>
                <w:numId w:val="2"/>
              </w:numPr>
              <w:jc w:val="both"/>
              <w:rPr>
                <w:rFonts w:ascii="Trebuchet MS" w:hAnsi="Trebuchet MS"/>
                <w:sz w:val="20"/>
                <w:szCs w:val="20"/>
              </w:rPr>
            </w:pPr>
            <w:r w:rsidRPr="00582047">
              <w:rPr>
                <w:rFonts w:ascii="Trebuchet MS" w:hAnsi="Trebuchet MS"/>
                <w:sz w:val="20"/>
                <w:szCs w:val="20"/>
              </w:rPr>
              <w:t xml:space="preserve">Solicitantul prezintă modul în care va asigura repectarea principiilor de nediscriminare (sau alte reglementări), și nu impune/nu a impus criterii discriminatorii în activitatea de: </w:t>
            </w:r>
          </w:p>
          <w:p w:rsidR="00023BB3" w:rsidRPr="00582047" w:rsidRDefault="00023BB3" w:rsidP="00B85FC0">
            <w:pPr>
              <w:jc w:val="both"/>
              <w:rPr>
                <w:rFonts w:ascii="Trebuchet MS" w:hAnsi="Trebuchet MS"/>
                <w:sz w:val="20"/>
                <w:szCs w:val="20"/>
              </w:rPr>
            </w:pPr>
          </w:p>
        </w:tc>
        <w:tc>
          <w:tcPr>
            <w:tcW w:w="478"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33"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25"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3159" w:type="dxa"/>
            <w:vMerge w:val="restart"/>
            <w:tcBorders>
              <w:top w:val="single" w:sz="4" w:space="0" w:color="auto"/>
              <w:left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Declarația de eligibilitate a solicitantului</w:t>
            </w:r>
          </w:p>
          <w:p w:rsidR="00023BB3" w:rsidRPr="00582047" w:rsidRDefault="00023BB3" w:rsidP="00B85FC0">
            <w:pPr>
              <w:pStyle w:val="ListParagraph"/>
              <w:ind w:left="0"/>
              <w:jc w:val="both"/>
              <w:rPr>
                <w:rFonts w:ascii="Trebuchet MS" w:hAnsi="Trebuchet MS"/>
                <w:i/>
                <w:sz w:val="20"/>
                <w:szCs w:val="20"/>
              </w:rPr>
            </w:pPr>
          </w:p>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Secțiunea Nediscriminare din Cererea de finanțare</w:t>
            </w:r>
          </w:p>
          <w:p w:rsidR="00023BB3" w:rsidRPr="00582047" w:rsidRDefault="00023BB3" w:rsidP="00B85FC0">
            <w:pPr>
              <w:pStyle w:val="ListParagraph"/>
              <w:ind w:left="0"/>
              <w:jc w:val="both"/>
              <w:rPr>
                <w:rFonts w:ascii="Trebuchet MS" w:hAnsi="Trebuchet MS"/>
                <w:i/>
                <w:sz w:val="20"/>
                <w:szCs w:val="20"/>
              </w:rPr>
            </w:pPr>
          </w:p>
          <w:p w:rsidR="00023BB3" w:rsidRPr="00582047" w:rsidRDefault="00023BB3" w:rsidP="00B85FC0">
            <w:pPr>
              <w:jc w:val="both"/>
              <w:rPr>
                <w:rFonts w:ascii="Trebuchet MS" w:hAnsi="Trebuchet MS"/>
                <w:i/>
                <w:sz w:val="20"/>
                <w:szCs w:val="20"/>
              </w:rPr>
            </w:pPr>
            <w:r w:rsidRPr="00582047">
              <w:rPr>
                <w:rFonts w:ascii="Trebuchet MS" w:hAnsi="Trebuchet MS"/>
                <w:i/>
                <w:sz w:val="20"/>
                <w:szCs w:val="20"/>
              </w:rPr>
              <w:t>Documentele organizatorice indicate de solicitant</w:t>
            </w:r>
          </w:p>
          <w:p w:rsidR="00023BB3" w:rsidRPr="00582047" w:rsidRDefault="00023BB3" w:rsidP="00B85FC0">
            <w:pPr>
              <w:jc w:val="both"/>
              <w:rPr>
                <w:rFonts w:ascii="Trebuchet MS" w:hAnsi="Trebuchet MS"/>
                <w:i/>
                <w:sz w:val="20"/>
                <w:szCs w:val="20"/>
              </w:rPr>
            </w:pPr>
          </w:p>
          <w:p w:rsidR="00023BB3" w:rsidRPr="00582047" w:rsidRDefault="00023BB3" w:rsidP="00B85FC0">
            <w:pPr>
              <w:jc w:val="both"/>
              <w:rPr>
                <w:rFonts w:ascii="Trebuchet MS" w:hAnsi="Trebuchet MS"/>
                <w:i/>
                <w:sz w:val="20"/>
                <w:szCs w:val="20"/>
              </w:rPr>
            </w:pPr>
            <w:r w:rsidRPr="00582047">
              <w:rPr>
                <w:rFonts w:ascii="Trebuchet MS" w:hAnsi="Trebuchet MS"/>
                <w:i/>
                <w:sz w:val="20"/>
                <w:szCs w:val="20"/>
              </w:rPr>
              <w:t>Studiul de fezabilitate</w:t>
            </w:r>
          </w:p>
          <w:p w:rsidR="00023BB3" w:rsidRPr="00582047" w:rsidRDefault="00023BB3" w:rsidP="00B85FC0">
            <w:pPr>
              <w:pStyle w:val="ListParagraph"/>
              <w:numPr>
                <w:ilvl w:val="0"/>
                <w:numId w:val="5"/>
              </w:numPr>
              <w:ind w:left="266" w:hanging="266"/>
              <w:jc w:val="both"/>
              <w:rPr>
                <w:rFonts w:ascii="Trebuchet MS" w:hAnsi="Trebuchet MS"/>
                <w:i/>
                <w:sz w:val="20"/>
                <w:szCs w:val="20"/>
              </w:rPr>
            </w:pPr>
            <w:r w:rsidRPr="00582047">
              <w:rPr>
                <w:rFonts w:ascii="Trebuchet MS" w:hAnsi="Trebuchet MS"/>
                <w:i/>
                <w:sz w:val="20"/>
                <w:szCs w:val="20"/>
              </w:rPr>
              <w:t>Ordonanţa  nr.  137/2000  privind  prevenirea  şi  sancţionarea tuturor formelor de discriminare</w:t>
            </w:r>
            <w:r w:rsidRPr="00582047">
              <w:rPr>
                <w:rFonts w:ascii="Trebuchet MS" w:hAnsi="Trebuchet MS"/>
                <w:b/>
                <w:sz w:val="20"/>
                <w:szCs w:val="20"/>
              </w:rPr>
              <w:t xml:space="preserve"> </w:t>
            </w:r>
          </w:p>
        </w:tc>
      </w:tr>
      <w:tr w:rsidR="00023BB3" w:rsidRPr="00582047" w:rsidTr="00B85FC0">
        <w:trPr>
          <w:trHeight w:val="150"/>
          <w:jc w:val="center"/>
        </w:trPr>
        <w:tc>
          <w:tcPr>
            <w:tcW w:w="990" w:type="dxa"/>
            <w:vMerge/>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numPr>
                <w:ilvl w:val="0"/>
                <w:numId w:val="1"/>
              </w:numPr>
              <w:jc w:val="both"/>
              <w:rPr>
                <w:rFonts w:ascii="Trebuchet MS" w:hAnsi="Trebuchet MS"/>
                <w:sz w:val="20"/>
                <w:szCs w:val="20"/>
              </w:rPr>
            </w:pPr>
            <w:r w:rsidRPr="00582047">
              <w:rPr>
                <w:rFonts w:ascii="Trebuchet MS" w:hAnsi="Trebuchet MS"/>
                <w:sz w:val="20"/>
                <w:szCs w:val="20"/>
              </w:rPr>
              <w:t>Stabilire a componenței unității de implementare a proiectului?</w:t>
            </w:r>
          </w:p>
        </w:tc>
        <w:tc>
          <w:tcPr>
            <w:tcW w:w="478"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vMerge/>
            <w:tcBorders>
              <w:left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trHeight w:val="150"/>
          <w:jc w:val="center"/>
        </w:trPr>
        <w:tc>
          <w:tcPr>
            <w:tcW w:w="990" w:type="dxa"/>
            <w:vMerge/>
            <w:tcBorders>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numPr>
                <w:ilvl w:val="0"/>
                <w:numId w:val="1"/>
              </w:numPr>
              <w:jc w:val="both"/>
              <w:rPr>
                <w:rFonts w:ascii="Trebuchet MS" w:hAnsi="Trebuchet MS"/>
                <w:sz w:val="20"/>
                <w:szCs w:val="20"/>
              </w:rPr>
            </w:pPr>
            <w:r w:rsidRPr="00582047">
              <w:rPr>
                <w:rFonts w:ascii="Trebuchet MS" w:hAnsi="Trebuchet MS"/>
                <w:sz w:val="20"/>
                <w:szCs w:val="20"/>
              </w:rPr>
              <w:t>Elaborare a criteriilor din documentația de achiziție publică?</w:t>
            </w:r>
          </w:p>
        </w:tc>
        <w:tc>
          <w:tcPr>
            <w:tcW w:w="478"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vMerge/>
            <w:tcBorders>
              <w:left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trHeight w:val="150"/>
          <w:jc w:val="center"/>
        </w:trPr>
        <w:tc>
          <w:tcPr>
            <w:tcW w:w="4695" w:type="dxa"/>
            <w:gridSpan w:val="2"/>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r w:rsidRPr="00582047">
              <w:rPr>
                <w:rFonts w:ascii="Trebuchet MS" w:hAnsi="Trebuchet MS"/>
                <w:b/>
                <w:sz w:val="20"/>
                <w:szCs w:val="20"/>
              </w:rPr>
              <w:t>Pentru OS 4.1. Protecția biodiversității</w:t>
            </w:r>
          </w:p>
          <w:p w:rsidR="00023BB3" w:rsidRPr="00582047" w:rsidRDefault="00023BB3" w:rsidP="00B85FC0">
            <w:pPr>
              <w:jc w:val="both"/>
              <w:rPr>
                <w:rFonts w:ascii="Trebuchet MS" w:hAnsi="Trebuchet MS"/>
                <w:b/>
                <w:sz w:val="20"/>
                <w:szCs w:val="20"/>
              </w:rPr>
            </w:pPr>
          </w:p>
        </w:tc>
        <w:tc>
          <w:tcPr>
            <w:tcW w:w="478"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vMerge/>
            <w:tcBorders>
              <w:left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numPr>
                <w:ilvl w:val="0"/>
                <w:numId w:val="1"/>
              </w:numPr>
              <w:jc w:val="both"/>
              <w:rPr>
                <w:rFonts w:ascii="Trebuchet MS" w:hAnsi="Trebuchet MS"/>
                <w:b/>
                <w:sz w:val="20"/>
                <w:szCs w:val="20"/>
              </w:rPr>
            </w:pPr>
            <w:r w:rsidRPr="00582047">
              <w:rPr>
                <w:rFonts w:ascii="Trebuchet MS" w:hAnsi="Trebuchet MS"/>
                <w:sz w:val="20"/>
                <w:szCs w:val="20"/>
              </w:rPr>
              <w:t>Stabilirea grupului țintă pentru activitățile de informare și conștientizare în domeniul biodivresității?</w:t>
            </w:r>
          </w:p>
        </w:tc>
        <w:tc>
          <w:tcPr>
            <w:tcW w:w="478" w:type="dxa"/>
            <w:tcBorders>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vMerge/>
            <w:tcBorders>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trHeight w:val="150"/>
          <w:jc w:val="center"/>
        </w:trPr>
        <w:tc>
          <w:tcPr>
            <w:tcW w:w="4695" w:type="dxa"/>
            <w:gridSpan w:val="2"/>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sz w:val="20"/>
                <w:szCs w:val="20"/>
              </w:rPr>
            </w:pPr>
            <w:r w:rsidRPr="00582047">
              <w:rPr>
                <w:rFonts w:ascii="Trebuchet MS" w:hAnsi="Trebuchet MS"/>
                <w:b/>
                <w:sz w:val="20"/>
                <w:szCs w:val="20"/>
              </w:rPr>
              <w:t>Pentru OS 3.1. (deșeuri), OS 3.2.(infrastructura de apă),</w:t>
            </w:r>
            <w:r w:rsidRPr="00582047">
              <w:rPr>
                <w:rFonts w:ascii="Trebuchet MS" w:hAnsi="Trebuchet MS"/>
                <w:sz w:val="20"/>
                <w:szCs w:val="20"/>
              </w:rPr>
              <w:t xml:space="preserve"> </w:t>
            </w:r>
            <w:r w:rsidRPr="00582047">
              <w:rPr>
                <w:rFonts w:ascii="Trebuchet MS" w:hAnsi="Trebuchet MS"/>
                <w:b/>
                <w:sz w:val="20"/>
                <w:szCs w:val="20"/>
              </w:rPr>
              <w:t>OS 6.1. (pentru centralele de termoficare destinate populației), OS 6.3. (contorizare inteligentă), OS 7.1., OS 7.2. (termoficare)</w:t>
            </w:r>
          </w:p>
        </w:tc>
        <w:tc>
          <w:tcPr>
            <w:tcW w:w="478"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33"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25"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3159" w:type="dxa"/>
            <w:vMerge w:val="restart"/>
            <w:tcBorders>
              <w:top w:val="single" w:sz="4" w:space="0" w:color="auto"/>
              <w:left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Declarația de eligibilitate a solicitantului</w:t>
            </w:r>
          </w:p>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Secțiunea Nediscriminare din Cererea de finanțare</w:t>
            </w:r>
          </w:p>
          <w:p w:rsidR="00023BB3" w:rsidRPr="00582047" w:rsidRDefault="00023BB3" w:rsidP="00B85FC0">
            <w:pPr>
              <w:jc w:val="both"/>
              <w:rPr>
                <w:rFonts w:ascii="Trebuchet MS" w:hAnsi="Trebuchet MS"/>
                <w:i/>
                <w:sz w:val="20"/>
                <w:szCs w:val="20"/>
              </w:rPr>
            </w:pPr>
            <w:r w:rsidRPr="00582047">
              <w:rPr>
                <w:rFonts w:ascii="Trebuchet MS" w:hAnsi="Trebuchet MS"/>
                <w:i/>
                <w:sz w:val="20"/>
                <w:szCs w:val="20"/>
              </w:rPr>
              <w:t>Studiul de fezabilitate</w:t>
            </w:r>
          </w:p>
          <w:p w:rsidR="00023BB3" w:rsidRPr="00582047" w:rsidRDefault="00023BB3" w:rsidP="00B85FC0">
            <w:pPr>
              <w:jc w:val="both"/>
              <w:rPr>
                <w:rFonts w:ascii="Trebuchet MS" w:hAnsi="Trebuchet MS"/>
                <w:i/>
                <w:sz w:val="20"/>
                <w:szCs w:val="20"/>
              </w:rPr>
            </w:pPr>
            <w:r w:rsidRPr="00582047">
              <w:rPr>
                <w:rFonts w:ascii="Trebuchet MS" w:hAnsi="Trebuchet MS"/>
                <w:i/>
                <w:sz w:val="20"/>
                <w:szCs w:val="20"/>
              </w:rPr>
              <w:t>Descrierea ariei de operare și a consumatorilor vizați</w:t>
            </w:r>
          </w:p>
        </w:tc>
      </w:tr>
      <w:tr w:rsidR="00023BB3" w:rsidRPr="00582047"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numPr>
                <w:ilvl w:val="0"/>
                <w:numId w:val="1"/>
              </w:numPr>
              <w:jc w:val="both"/>
              <w:rPr>
                <w:rFonts w:ascii="Trebuchet MS" w:hAnsi="Trebuchet MS"/>
                <w:sz w:val="20"/>
                <w:szCs w:val="20"/>
              </w:rPr>
            </w:pPr>
            <w:r w:rsidRPr="00582047">
              <w:rPr>
                <w:rFonts w:ascii="Trebuchet MS" w:hAnsi="Trebuchet MS"/>
                <w:sz w:val="20"/>
                <w:szCs w:val="20"/>
              </w:rPr>
              <w:t>Accesul la serviciile furnizate?</w:t>
            </w:r>
          </w:p>
        </w:tc>
        <w:tc>
          <w:tcPr>
            <w:tcW w:w="478" w:type="dxa"/>
            <w:tcBorders>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vMerge/>
            <w:tcBorders>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color w:val="FF0000"/>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color w:val="FF0000"/>
                <w:sz w:val="20"/>
                <w:szCs w:val="20"/>
              </w:rPr>
            </w:pPr>
            <w:r w:rsidRPr="00582047">
              <w:rPr>
                <w:rFonts w:ascii="Trebuchet MS" w:hAnsi="Trebuchet MS"/>
                <w:b/>
                <w:color w:val="FF0000"/>
                <w:sz w:val="20"/>
                <w:szCs w:val="20"/>
              </w:rPr>
              <w:t>A3. Accesibilitate pentru persoanele cu dizabilități</w:t>
            </w:r>
          </w:p>
          <w:p w:rsidR="00023BB3" w:rsidRPr="00582047" w:rsidRDefault="00023BB3" w:rsidP="00B85FC0">
            <w:pPr>
              <w:pStyle w:val="ListParagraph"/>
              <w:ind w:left="0"/>
              <w:jc w:val="both"/>
              <w:rPr>
                <w:rFonts w:ascii="Trebuchet MS" w:hAnsi="Trebuchet MS"/>
                <w:b/>
                <w:color w:val="FF0000"/>
                <w:sz w:val="20"/>
                <w:szCs w:val="20"/>
              </w:rPr>
            </w:pPr>
          </w:p>
        </w:tc>
        <w:tc>
          <w:tcPr>
            <w:tcW w:w="478" w:type="dxa"/>
            <w:tcBorders>
              <w:top w:val="single" w:sz="4" w:space="0" w:color="auto"/>
              <w:left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p>
        </w:tc>
        <w:tc>
          <w:tcPr>
            <w:tcW w:w="433" w:type="dxa"/>
            <w:tcBorders>
              <w:top w:val="single" w:sz="4" w:space="0" w:color="auto"/>
              <w:left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p>
        </w:tc>
        <w:tc>
          <w:tcPr>
            <w:tcW w:w="425" w:type="dxa"/>
            <w:tcBorders>
              <w:top w:val="single" w:sz="4" w:space="0" w:color="auto"/>
              <w:left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p>
        </w:tc>
        <w:tc>
          <w:tcPr>
            <w:tcW w:w="3159" w:type="dxa"/>
            <w:tcBorders>
              <w:top w:val="single" w:sz="4" w:space="0" w:color="auto"/>
              <w:left w:val="single" w:sz="4" w:space="0" w:color="auto"/>
              <w:right w:val="single" w:sz="4" w:space="0" w:color="auto"/>
            </w:tcBorders>
            <w:shd w:val="clear" w:color="auto" w:fill="auto"/>
          </w:tcPr>
          <w:p w:rsidR="00023BB3" w:rsidRPr="00582047" w:rsidRDefault="00023BB3" w:rsidP="00B85FC0">
            <w:pPr>
              <w:jc w:val="both"/>
              <w:rPr>
                <w:rFonts w:ascii="Trebuchet MS" w:hAnsi="Trebuchet MS"/>
                <w:b/>
                <w:color w:val="FF0000"/>
                <w:sz w:val="20"/>
                <w:szCs w:val="20"/>
              </w:rPr>
            </w:pPr>
          </w:p>
        </w:tc>
      </w:tr>
      <w:tr w:rsidR="00023BB3" w:rsidRPr="00582047" w:rsidTr="00B85FC0">
        <w:trPr>
          <w:trHeight w:val="150"/>
          <w:jc w:val="center"/>
        </w:trPr>
        <w:tc>
          <w:tcPr>
            <w:tcW w:w="4695" w:type="dxa"/>
            <w:gridSpan w:val="2"/>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r w:rsidRPr="00582047">
              <w:rPr>
                <w:rFonts w:ascii="Trebuchet MS" w:hAnsi="Trebuchet MS"/>
                <w:b/>
                <w:sz w:val="20"/>
                <w:szCs w:val="20"/>
              </w:rPr>
              <w:lastRenderedPageBreak/>
              <w:t>AP1 (transport), AP2 (transport), AP3 (infrastructura de deșeuri și apă)</w:t>
            </w:r>
          </w:p>
          <w:p w:rsidR="00023BB3" w:rsidRPr="00582047" w:rsidRDefault="00023BB3" w:rsidP="00B85FC0">
            <w:pPr>
              <w:jc w:val="both"/>
              <w:rPr>
                <w:rFonts w:ascii="Trebuchet MS" w:hAnsi="Trebuchet MS"/>
                <w:b/>
                <w:sz w:val="20"/>
                <w:szCs w:val="20"/>
              </w:rPr>
            </w:pPr>
          </w:p>
        </w:tc>
        <w:tc>
          <w:tcPr>
            <w:tcW w:w="478"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33"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25" w:type="dxa"/>
            <w:tcBorders>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3159" w:type="dxa"/>
            <w:vMerge w:val="restart"/>
            <w:tcBorders>
              <w:left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Declarația de eligibilitate a solicitantului</w:t>
            </w:r>
          </w:p>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Secțiunea ”Accesibilitate pentru persoanele cu dizabilități” din Cererea de finanțare</w:t>
            </w:r>
          </w:p>
          <w:p w:rsidR="00023BB3" w:rsidRPr="00582047" w:rsidRDefault="00023BB3" w:rsidP="00B85FC0">
            <w:pPr>
              <w:jc w:val="both"/>
              <w:rPr>
                <w:rFonts w:ascii="Trebuchet MS" w:hAnsi="Trebuchet MS"/>
                <w:i/>
                <w:sz w:val="20"/>
                <w:szCs w:val="20"/>
              </w:rPr>
            </w:pPr>
            <w:r w:rsidRPr="00582047">
              <w:rPr>
                <w:rFonts w:ascii="Trebuchet MS" w:hAnsi="Trebuchet MS"/>
                <w:i/>
                <w:sz w:val="20"/>
                <w:szCs w:val="20"/>
              </w:rPr>
              <w:t>Studiul de fezabilitate</w:t>
            </w:r>
          </w:p>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Legislație aplicabilă:</w:t>
            </w:r>
          </w:p>
          <w:p w:rsidR="00023BB3" w:rsidRPr="00582047" w:rsidRDefault="00023BB3" w:rsidP="00B85FC0">
            <w:pPr>
              <w:pStyle w:val="ListParagraph"/>
              <w:numPr>
                <w:ilvl w:val="0"/>
                <w:numId w:val="5"/>
              </w:numPr>
              <w:ind w:left="266" w:hanging="266"/>
              <w:jc w:val="both"/>
              <w:rPr>
                <w:rFonts w:ascii="Trebuchet MS" w:hAnsi="Trebuchet MS"/>
                <w:i/>
                <w:sz w:val="20"/>
                <w:szCs w:val="20"/>
              </w:rPr>
            </w:pPr>
            <w:r w:rsidRPr="00582047">
              <w:rPr>
                <w:rFonts w:ascii="Trebuchet MS" w:hAnsi="Trebuchet MS"/>
                <w:i/>
                <w:sz w:val="20"/>
                <w:szCs w:val="20"/>
              </w:rPr>
              <w:t>Convenția  ONU  privind  drepturile  persoanelor  cu  dizabilități,  ratificată  de România prin Legea nr. 221/2010</w:t>
            </w:r>
          </w:p>
          <w:p w:rsidR="00023BB3" w:rsidRPr="00582047" w:rsidRDefault="00023BB3" w:rsidP="00B85FC0">
            <w:pPr>
              <w:pStyle w:val="ListParagraph"/>
              <w:numPr>
                <w:ilvl w:val="0"/>
                <w:numId w:val="5"/>
              </w:numPr>
              <w:ind w:left="266" w:hanging="266"/>
              <w:jc w:val="both"/>
              <w:rPr>
                <w:rFonts w:ascii="Trebuchet MS" w:hAnsi="Trebuchet MS"/>
                <w:b/>
                <w:sz w:val="20"/>
                <w:szCs w:val="20"/>
              </w:rPr>
            </w:pPr>
            <w:r w:rsidRPr="00582047">
              <w:rPr>
                <w:rFonts w:ascii="Trebuchet MS" w:hAnsi="Trebuchet MS"/>
                <w:i/>
                <w:sz w:val="20"/>
                <w:szCs w:val="20"/>
              </w:rPr>
              <w:t>Normativul privind adaptarea clădirilor civile şi spaţiului urban la nevoile individuale ale persoanelor cu handicap, indicativ NP 051-2012, aprobat prin Ordinul ministrului dezvoltării regionale şi administraţiei publice nr. 189/2013</w:t>
            </w:r>
          </w:p>
        </w:tc>
      </w:tr>
      <w:tr w:rsidR="00023BB3" w:rsidRPr="00582047"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numPr>
                <w:ilvl w:val="0"/>
                <w:numId w:val="2"/>
              </w:numPr>
              <w:jc w:val="both"/>
              <w:rPr>
                <w:rFonts w:ascii="Trebuchet MS" w:hAnsi="Trebuchet MS"/>
                <w:b/>
                <w:sz w:val="20"/>
                <w:szCs w:val="20"/>
              </w:rPr>
            </w:pPr>
            <w:r w:rsidRPr="00582047">
              <w:rPr>
                <w:rFonts w:ascii="Trebuchet MS" w:hAnsi="Trebuchet MS"/>
                <w:sz w:val="20"/>
                <w:szCs w:val="20"/>
              </w:rPr>
              <w:t>Solicitantul explică modul în care va aplica normele tehnice care asigură accesul persoanelor cu dizabilități pentru infrastructura dezvoltată?</w:t>
            </w:r>
          </w:p>
        </w:tc>
        <w:tc>
          <w:tcPr>
            <w:tcW w:w="478" w:type="dxa"/>
            <w:tcBorders>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vMerge/>
            <w:tcBorders>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color w:val="FF0000"/>
                <w:sz w:val="20"/>
                <w:szCs w:val="20"/>
              </w:rPr>
            </w:pPr>
            <w:r w:rsidRPr="00582047">
              <w:rPr>
                <w:rFonts w:ascii="Trebuchet MS" w:hAnsi="Trebuchet MS"/>
                <w:b/>
                <w:color w:val="FF0000"/>
                <w:sz w:val="20"/>
                <w:szCs w:val="20"/>
              </w:rPr>
              <w:t>A4. Schimbări demografice</w:t>
            </w:r>
          </w:p>
          <w:p w:rsidR="00023BB3" w:rsidRPr="00582047" w:rsidRDefault="00023BB3" w:rsidP="00B85FC0">
            <w:pPr>
              <w:pStyle w:val="ListParagraph"/>
              <w:ind w:left="0"/>
              <w:jc w:val="both"/>
              <w:rPr>
                <w:rFonts w:ascii="Trebuchet MS" w:hAnsi="Trebuchet MS"/>
                <w:color w:val="FF0000"/>
                <w:sz w:val="20"/>
                <w:szCs w:val="20"/>
              </w:rPr>
            </w:pP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trHeight w:val="150"/>
          <w:jc w:val="center"/>
        </w:trPr>
        <w:tc>
          <w:tcPr>
            <w:tcW w:w="4695" w:type="dxa"/>
            <w:gridSpan w:val="2"/>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r w:rsidRPr="00582047">
              <w:rPr>
                <w:rFonts w:ascii="Trebuchet MS" w:hAnsi="Trebuchet MS"/>
                <w:b/>
                <w:sz w:val="20"/>
                <w:szCs w:val="20"/>
              </w:rPr>
              <w:t>AP1, AP2, OS 5.1. (inundații), OS 6.1. (pentru centralele de termoficare destinate populației), OS 6.3., AP 7 termoficare</w:t>
            </w: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sz w:val="20"/>
                <w:szCs w:val="20"/>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sz w:val="20"/>
                <w:szCs w:val="20"/>
              </w:rPr>
            </w:pPr>
          </w:p>
        </w:tc>
      </w:tr>
      <w:tr w:rsidR="00023BB3" w:rsidRPr="00582047"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numPr>
                <w:ilvl w:val="0"/>
                <w:numId w:val="2"/>
              </w:numPr>
              <w:jc w:val="both"/>
              <w:rPr>
                <w:rFonts w:ascii="Trebuchet MS" w:hAnsi="Trebuchet MS"/>
                <w:b/>
                <w:color w:val="FF0000"/>
                <w:sz w:val="20"/>
                <w:szCs w:val="20"/>
              </w:rPr>
            </w:pPr>
            <w:r w:rsidRPr="00582047">
              <w:rPr>
                <w:rFonts w:ascii="Trebuchet MS" w:hAnsi="Trebuchet MS"/>
                <w:sz w:val="20"/>
                <w:szCs w:val="20"/>
              </w:rPr>
              <w:t xml:space="preserve">Solicitantul descrie modul în care schimbările demografice sunt luate în considerare în stabilirea cererii pentru infrastructura creată? </w:t>
            </w: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Declarația de eligibilitate a solicitantului</w:t>
            </w:r>
          </w:p>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Secțiunea ”Schimbări demografice” din Cererea de finanțare</w:t>
            </w:r>
          </w:p>
          <w:p w:rsidR="00023BB3" w:rsidRPr="00582047" w:rsidRDefault="00023BB3" w:rsidP="00B85FC0">
            <w:pPr>
              <w:jc w:val="both"/>
              <w:rPr>
                <w:rFonts w:ascii="Trebuchet MS" w:hAnsi="Trebuchet MS"/>
                <w:i/>
                <w:sz w:val="20"/>
                <w:szCs w:val="20"/>
              </w:rPr>
            </w:pPr>
            <w:r w:rsidRPr="00582047">
              <w:rPr>
                <w:rFonts w:ascii="Trebuchet MS" w:hAnsi="Trebuchet MS"/>
                <w:i/>
                <w:sz w:val="20"/>
                <w:szCs w:val="20"/>
              </w:rPr>
              <w:t>Studiul de fezabilitate – analiza cererii</w:t>
            </w:r>
          </w:p>
          <w:p w:rsidR="00023BB3" w:rsidRPr="00582047" w:rsidRDefault="00023BB3" w:rsidP="00B85FC0">
            <w:pPr>
              <w:pStyle w:val="ListParagraph"/>
              <w:ind w:left="0"/>
              <w:jc w:val="both"/>
              <w:rPr>
                <w:rFonts w:ascii="Trebuchet MS" w:hAnsi="Trebuchet MS"/>
                <w:b/>
                <w:color w:val="FF0000"/>
                <w:sz w:val="20"/>
                <w:szCs w:val="20"/>
              </w:rPr>
            </w:pPr>
            <w:r w:rsidRPr="00582047">
              <w:rPr>
                <w:rFonts w:ascii="Trebuchet MS" w:hAnsi="Trebuchet MS"/>
                <w:i/>
                <w:sz w:val="20"/>
                <w:szCs w:val="20"/>
              </w:rPr>
              <w:t>Analiza cost-beneficiu</w:t>
            </w:r>
          </w:p>
        </w:tc>
      </w:tr>
      <w:tr w:rsidR="00023BB3" w:rsidRPr="00582047" w:rsidTr="00B85FC0">
        <w:trPr>
          <w:trHeight w:val="364"/>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023BB3">
            <w:pPr>
              <w:pStyle w:val="ListParagraph"/>
              <w:ind w:left="360"/>
              <w:jc w:val="both"/>
              <w:rPr>
                <w:rFonts w:ascii="Trebuchet MS" w:hAnsi="Trebuchet MS"/>
                <w:b/>
                <w:sz w:val="20"/>
                <w:szCs w:val="20"/>
              </w:rPr>
            </w:pPr>
            <w:r w:rsidRPr="00582047">
              <w:rPr>
                <w:rFonts w:ascii="Trebuchet MS" w:hAnsi="Trebuchet MS"/>
                <w:b/>
                <w:sz w:val="20"/>
                <w:szCs w:val="20"/>
              </w:rPr>
              <w:t>Concluzii:</w:t>
            </w: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color w:val="FF0000"/>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color w:val="FF0000"/>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color w:val="FF0000"/>
                <w:sz w:val="20"/>
                <w:szCs w:val="20"/>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color w:val="FF0000"/>
                <w:sz w:val="20"/>
                <w:szCs w:val="20"/>
              </w:rPr>
            </w:pPr>
          </w:p>
        </w:tc>
      </w:tr>
      <w:tr w:rsidR="00023BB3" w:rsidRPr="00582047" w:rsidTr="00B85FC0">
        <w:trPr>
          <w:trHeight w:val="150"/>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p>
        </w:tc>
        <w:tc>
          <w:tcPr>
            <w:tcW w:w="3705"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numPr>
                <w:ilvl w:val="0"/>
                <w:numId w:val="3"/>
              </w:numPr>
              <w:jc w:val="both"/>
              <w:rPr>
                <w:rFonts w:ascii="Trebuchet MS" w:hAnsi="Trebuchet MS"/>
                <w:sz w:val="20"/>
                <w:szCs w:val="20"/>
              </w:rPr>
            </w:pPr>
            <w:r w:rsidRPr="00582047">
              <w:rPr>
                <w:rFonts w:ascii="Trebuchet MS" w:hAnsi="Trebuchet MS"/>
                <w:b/>
                <w:color w:val="2F5496" w:themeColor="accent5" w:themeShade="BF"/>
                <w:sz w:val="20"/>
                <w:szCs w:val="20"/>
              </w:rPr>
              <w:t>Dezvoltarea durabilă</w:t>
            </w:r>
          </w:p>
          <w:p w:rsidR="00023BB3" w:rsidRPr="00582047" w:rsidRDefault="00023BB3" w:rsidP="00B85FC0">
            <w:pPr>
              <w:jc w:val="both"/>
              <w:rPr>
                <w:rFonts w:ascii="Trebuchet MS" w:hAnsi="Trebuchet MS"/>
                <w:sz w:val="20"/>
                <w:szCs w:val="20"/>
              </w:rPr>
            </w:pP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color w:val="FF0000"/>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color w:val="FF0000"/>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b/>
                <w:color w:val="FF0000"/>
                <w:sz w:val="20"/>
                <w:szCs w:val="20"/>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rsidR="00023BB3" w:rsidRPr="00582047" w:rsidRDefault="00023BB3" w:rsidP="00B85FC0">
            <w:pPr>
              <w:pStyle w:val="ListParagraph"/>
              <w:ind w:left="0"/>
              <w:jc w:val="both"/>
              <w:rPr>
                <w:rFonts w:ascii="Trebuchet MS" w:hAnsi="Trebuchet MS"/>
                <w:b/>
                <w:color w:val="FF0000"/>
                <w:sz w:val="20"/>
                <w:szCs w:val="20"/>
              </w:rPr>
            </w:pPr>
          </w:p>
        </w:tc>
      </w:tr>
      <w:tr w:rsidR="00023BB3" w:rsidRPr="00582047" w:rsidTr="00B85FC0">
        <w:trPr>
          <w:trHeight w:val="34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r w:rsidRPr="00582047">
              <w:rPr>
                <w:rFonts w:ascii="Trebuchet MS" w:hAnsi="Trebuchet MS"/>
                <w:b/>
                <w:sz w:val="20"/>
                <w:szCs w:val="20"/>
              </w:rPr>
              <w:t>Toate</w:t>
            </w: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r w:rsidRPr="00582047">
              <w:rPr>
                <w:rFonts w:ascii="Trebuchet MS" w:hAnsi="Trebuchet MS"/>
                <w:b/>
                <w:color w:val="FF0000"/>
                <w:sz w:val="20"/>
                <w:szCs w:val="20"/>
              </w:rPr>
              <w:t>B1. Protecția biodiversității</w:t>
            </w:r>
          </w:p>
          <w:p w:rsidR="00023BB3" w:rsidRPr="00582047" w:rsidRDefault="00023BB3" w:rsidP="00B85FC0">
            <w:pPr>
              <w:jc w:val="both"/>
              <w:rPr>
                <w:rFonts w:ascii="Trebuchet MS" w:hAnsi="Trebuchet MS"/>
                <w:b/>
                <w:color w:val="FF0000"/>
                <w:sz w:val="20"/>
                <w:szCs w:val="20"/>
              </w:rPr>
            </w:pP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p>
        </w:tc>
        <w:tc>
          <w:tcPr>
            <w:tcW w:w="3159"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2"/>
              </w:numPr>
              <w:jc w:val="both"/>
              <w:rPr>
                <w:rFonts w:ascii="Trebuchet MS" w:hAnsi="Trebuchet MS"/>
                <w:sz w:val="20"/>
                <w:szCs w:val="20"/>
              </w:rPr>
            </w:pPr>
            <w:r w:rsidRPr="00582047">
              <w:rPr>
                <w:rFonts w:ascii="Trebuchet MS" w:hAnsi="Trebuchet MS"/>
                <w:sz w:val="20"/>
                <w:szCs w:val="20"/>
              </w:rPr>
              <w:t>Solicitantul descrie modul în care asigură protecția biodiversității în timpul implementării sau promovează biodiversitatea prin intermediul proiectului propus?</w:t>
            </w: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3159"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Secțiunea privind ”Protecția biodiversității” din cererea de finanțare</w:t>
            </w:r>
          </w:p>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Documentele de mediu (Raportul de mediu unde este cazul)</w:t>
            </w:r>
          </w:p>
          <w:p w:rsidR="00023BB3" w:rsidRPr="00582047" w:rsidRDefault="00023BB3" w:rsidP="00B85FC0">
            <w:pPr>
              <w:pStyle w:val="ListParagraph"/>
              <w:ind w:left="0"/>
              <w:jc w:val="both"/>
              <w:rPr>
                <w:rFonts w:ascii="Trebuchet MS" w:hAnsi="Trebuchet MS"/>
                <w:sz w:val="20"/>
                <w:szCs w:val="20"/>
              </w:rPr>
            </w:pPr>
            <w:r w:rsidRPr="00582047">
              <w:rPr>
                <w:rFonts w:ascii="Trebuchet MS" w:hAnsi="Trebuchet MS"/>
                <w:i/>
                <w:sz w:val="20"/>
                <w:szCs w:val="20"/>
              </w:rPr>
              <w:t>Declarația Natura 2000, unde este cazul</w:t>
            </w:r>
          </w:p>
        </w:tc>
      </w:tr>
      <w:tr w:rsidR="00023BB3" w:rsidRPr="00582047" w:rsidTr="00B85FC0">
        <w:trPr>
          <w:trHeight w:val="233"/>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r w:rsidRPr="00582047">
              <w:rPr>
                <w:rFonts w:ascii="Trebuchet MS" w:hAnsi="Trebuchet MS"/>
                <w:b/>
                <w:sz w:val="20"/>
                <w:szCs w:val="20"/>
              </w:rPr>
              <w:t>Toate</w:t>
            </w: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ind w:left="-82"/>
              <w:jc w:val="both"/>
              <w:rPr>
                <w:rFonts w:ascii="Trebuchet MS" w:hAnsi="Trebuchet MS"/>
                <w:b/>
                <w:color w:val="FF0000"/>
                <w:sz w:val="20"/>
                <w:szCs w:val="20"/>
              </w:rPr>
            </w:pPr>
            <w:r w:rsidRPr="00582047">
              <w:rPr>
                <w:rFonts w:ascii="Trebuchet MS" w:hAnsi="Trebuchet MS"/>
                <w:b/>
                <w:color w:val="FF0000"/>
                <w:sz w:val="20"/>
                <w:szCs w:val="20"/>
              </w:rPr>
              <w:t>B2. Utilizarea eficientă a resurselor</w:t>
            </w:r>
          </w:p>
          <w:p w:rsidR="00023BB3" w:rsidRPr="00582047" w:rsidRDefault="00023BB3" w:rsidP="00B85FC0">
            <w:pPr>
              <w:ind w:left="-82"/>
              <w:jc w:val="both"/>
              <w:rPr>
                <w:rFonts w:ascii="Trebuchet MS" w:hAnsi="Trebuchet MS"/>
                <w:b/>
                <w:color w:val="FF0000"/>
                <w:sz w:val="20"/>
                <w:szCs w:val="20"/>
              </w:rPr>
            </w:pP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2"/>
              </w:numPr>
              <w:jc w:val="both"/>
              <w:rPr>
                <w:rFonts w:ascii="Trebuchet MS" w:hAnsi="Trebuchet MS"/>
                <w:color w:val="FF0000"/>
                <w:sz w:val="20"/>
                <w:szCs w:val="20"/>
              </w:rPr>
            </w:pPr>
            <w:r w:rsidRPr="00582047">
              <w:rPr>
                <w:rFonts w:ascii="Trebuchet MS" w:hAnsi="Trebuchet MS"/>
                <w:sz w:val="20"/>
                <w:szCs w:val="20"/>
              </w:rPr>
              <w:t xml:space="preserve">Solicitantul descrie modul în care proiectul contribuie la utilizarea </w:t>
            </w:r>
            <w:r w:rsidRPr="00582047">
              <w:rPr>
                <w:rFonts w:ascii="Trebuchet MS" w:hAnsi="Trebuchet MS"/>
                <w:sz w:val="20"/>
                <w:szCs w:val="20"/>
              </w:rPr>
              <w:lastRenderedPageBreak/>
              <w:t>eficientă a resurselor și/sau identifică măsuri de promovare suplimentară a acestui principiu?</w:t>
            </w:r>
          </w:p>
        </w:tc>
        <w:tc>
          <w:tcPr>
            <w:tcW w:w="478"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33"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25"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3159" w:type="dxa"/>
            <w:vMerge w:val="restart"/>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Secțiunea privind ”Utilizarea eficientă a resurselor” din cererea de finanțare</w:t>
            </w:r>
          </w:p>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Documentele de mediu (Raportul de mediu unde este cazul)</w:t>
            </w:r>
          </w:p>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Raportul de mediu, unde este cazul</w:t>
            </w:r>
          </w:p>
          <w:p w:rsidR="00023BB3" w:rsidRPr="00582047" w:rsidRDefault="00023BB3" w:rsidP="00B85FC0">
            <w:pPr>
              <w:pStyle w:val="ListParagraph"/>
              <w:ind w:left="0"/>
              <w:jc w:val="both"/>
              <w:rPr>
                <w:rFonts w:ascii="Trebuchet MS" w:hAnsi="Trebuchet MS"/>
                <w:b/>
                <w:i/>
                <w:sz w:val="20"/>
                <w:szCs w:val="20"/>
              </w:rPr>
            </w:pPr>
            <w:r w:rsidRPr="00582047">
              <w:rPr>
                <w:rFonts w:ascii="Trebuchet MS" w:hAnsi="Trebuchet MS"/>
                <w:i/>
                <w:sz w:val="20"/>
                <w:szCs w:val="20"/>
              </w:rPr>
              <w:t>Studiu de fezabilitate, după caz</w:t>
            </w:r>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2"/>
              </w:numPr>
              <w:jc w:val="both"/>
              <w:rPr>
                <w:rFonts w:ascii="Trebuchet MS" w:hAnsi="Trebuchet MS"/>
                <w:sz w:val="20"/>
                <w:szCs w:val="20"/>
              </w:rPr>
            </w:pPr>
            <w:r w:rsidRPr="00582047">
              <w:rPr>
                <w:rFonts w:ascii="Trebuchet MS" w:hAnsi="Trebuchet MS"/>
                <w:sz w:val="20"/>
                <w:szCs w:val="20"/>
              </w:rPr>
              <w:t>Solicitantul a detaliat modul în care va utiliza în mod sustenabil deșeurile generate în perioada de implementare a proiectului, și după caz, operare a infrastructurii?</w:t>
            </w:r>
          </w:p>
        </w:tc>
        <w:tc>
          <w:tcPr>
            <w:tcW w:w="478" w:type="dxa"/>
            <w:tcBorders>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vMerge/>
            <w:tcBorders>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286"/>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r w:rsidRPr="00582047">
              <w:rPr>
                <w:rFonts w:ascii="Trebuchet MS" w:hAnsi="Trebuchet MS"/>
                <w:b/>
                <w:sz w:val="20"/>
                <w:szCs w:val="20"/>
              </w:rPr>
              <w:t>Toate</w:t>
            </w: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ind w:left="-82"/>
              <w:jc w:val="both"/>
              <w:rPr>
                <w:rFonts w:ascii="Trebuchet MS" w:hAnsi="Trebuchet MS"/>
                <w:b/>
                <w:color w:val="FF0000"/>
                <w:sz w:val="20"/>
                <w:szCs w:val="20"/>
              </w:rPr>
            </w:pPr>
            <w:r w:rsidRPr="00582047">
              <w:rPr>
                <w:rFonts w:ascii="Trebuchet MS" w:hAnsi="Trebuchet MS"/>
                <w:b/>
                <w:color w:val="FF0000"/>
                <w:sz w:val="20"/>
                <w:szCs w:val="20"/>
              </w:rPr>
              <w:t>B3. Poluatorul plătește</w:t>
            </w:r>
          </w:p>
          <w:p w:rsidR="00023BB3" w:rsidRPr="00582047" w:rsidRDefault="00023BB3" w:rsidP="00B85FC0">
            <w:pPr>
              <w:ind w:left="-82"/>
              <w:jc w:val="both"/>
              <w:rPr>
                <w:rFonts w:ascii="Trebuchet MS" w:hAnsi="Trebuchet MS"/>
                <w:b/>
                <w:color w:val="FF0000"/>
                <w:sz w:val="20"/>
                <w:szCs w:val="20"/>
              </w:rPr>
            </w:pP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2"/>
              </w:numPr>
              <w:jc w:val="both"/>
              <w:rPr>
                <w:rFonts w:ascii="Trebuchet MS" w:hAnsi="Trebuchet MS"/>
                <w:b/>
                <w:color w:val="FF0000"/>
                <w:sz w:val="20"/>
                <w:szCs w:val="20"/>
              </w:rPr>
            </w:pPr>
            <w:r w:rsidRPr="00582047">
              <w:rPr>
                <w:rFonts w:ascii="Trebuchet MS" w:hAnsi="Trebuchet MS"/>
                <w:sz w:val="20"/>
                <w:szCs w:val="20"/>
              </w:rPr>
              <w:t>Solicitantul descrie modul în care este respectat, dacă este cazul, principiul poluatorul plătește?</w:t>
            </w: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3159"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Secțiunea privind ”Poluatorul plătește” din cererea de finanțare</w:t>
            </w:r>
          </w:p>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Strategia tarifară, unde este solicitată</w:t>
            </w:r>
          </w:p>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Documentele de mediu, Documentele de mediu (Raportul de mediu unde este cazul)</w:t>
            </w:r>
          </w:p>
        </w:tc>
      </w:tr>
      <w:tr w:rsidR="00023BB3" w:rsidRPr="00582047" w:rsidTr="00B85FC0">
        <w:trPr>
          <w:trHeight w:val="36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ind w:left="-82"/>
              <w:jc w:val="both"/>
              <w:rPr>
                <w:rFonts w:ascii="Trebuchet MS" w:hAnsi="Trebuchet MS"/>
                <w:b/>
                <w:color w:val="FF0000"/>
                <w:sz w:val="20"/>
                <w:szCs w:val="20"/>
              </w:rPr>
            </w:pPr>
            <w:r w:rsidRPr="00582047">
              <w:rPr>
                <w:rFonts w:ascii="Trebuchet MS" w:hAnsi="Trebuchet MS"/>
                <w:b/>
                <w:color w:val="FF0000"/>
                <w:sz w:val="20"/>
                <w:szCs w:val="20"/>
              </w:rPr>
              <w:t>B4. Atenuarea şi adaptarea la schimbările climatice</w:t>
            </w:r>
          </w:p>
          <w:p w:rsidR="00023BB3" w:rsidRPr="00582047" w:rsidRDefault="00023BB3" w:rsidP="00B85FC0">
            <w:pPr>
              <w:ind w:left="-82"/>
              <w:jc w:val="both"/>
              <w:rPr>
                <w:rFonts w:ascii="Trebuchet MS" w:hAnsi="Trebuchet MS"/>
                <w:b/>
                <w:color w:val="FF0000"/>
                <w:sz w:val="20"/>
                <w:szCs w:val="20"/>
              </w:rPr>
            </w:pP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150"/>
          <w:jc w:val="center"/>
        </w:trPr>
        <w:tc>
          <w:tcPr>
            <w:tcW w:w="4695" w:type="dxa"/>
            <w:gridSpan w:val="2"/>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r w:rsidRPr="00582047">
              <w:rPr>
                <w:rFonts w:ascii="Trebuchet MS" w:hAnsi="Trebuchet MS"/>
                <w:b/>
                <w:sz w:val="20"/>
                <w:szCs w:val="20"/>
              </w:rPr>
              <w:t xml:space="preserve">AP1 (transport), AP2 (transport), AP3 (infrastructura de apă și deșeuri), OS 4.1. (proiecte de tip care conțin lucrări de infrastructură), AP5 (inundații și situații de </w:t>
            </w:r>
            <w:r w:rsidR="00BE223F" w:rsidRPr="00582047">
              <w:rPr>
                <w:rFonts w:ascii="Trebuchet MS" w:hAnsi="Trebuchet MS"/>
                <w:b/>
                <w:sz w:val="20"/>
                <w:szCs w:val="20"/>
              </w:rPr>
              <w:t>urgență), AP7 (termoficare), AP</w:t>
            </w:r>
            <w:r w:rsidRPr="00582047">
              <w:rPr>
                <w:rFonts w:ascii="Trebuchet MS" w:hAnsi="Trebuchet MS"/>
                <w:b/>
                <w:sz w:val="20"/>
                <w:szCs w:val="20"/>
              </w:rPr>
              <w:t>8 (transport electricitate și gaze)</w:t>
            </w:r>
          </w:p>
        </w:tc>
        <w:tc>
          <w:tcPr>
            <w:tcW w:w="478" w:type="dxa"/>
            <w:tcBorders>
              <w:top w:val="single" w:sz="4" w:space="0" w:color="auto"/>
              <w:left w:val="single" w:sz="4" w:space="0" w:color="auto"/>
              <w:right w:val="single" w:sz="4" w:space="0" w:color="auto"/>
            </w:tcBorders>
          </w:tcPr>
          <w:p w:rsidR="00023BB3" w:rsidRPr="00582047" w:rsidRDefault="00023BB3" w:rsidP="00B85FC0">
            <w:pPr>
              <w:pStyle w:val="ListParagraph"/>
              <w:ind w:left="0"/>
              <w:rPr>
                <w:rFonts w:ascii="Trebuchet MS" w:hAnsi="Trebuchet MS"/>
                <w:i/>
                <w:sz w:val="20"/>
                <w:szCs w:val="20"/>
              </w:rPr>
            </w:pPr>
          </w:p>
        </w:tc>
        <w:tc>
          <w:tcPr>
            <w:tcW w:w="433" w:type="dxa"/>
            <w:tcBorders>
              <w:top w:val="single" w:sz="4" w:space="0" w:color="auto"/>
              <w:left w:val="single" w:sz="4" w:space="0" w:color="auto"/>
              <w:right w:val="single" w:sz="4" w:space="0" w:color="auto"/>
            </w:tcBorders>
          </w:tcPr>
          <w:p w:rsidR="00023BB3" w:rsidRPr="00582047" w:rsidRDefault="00023BB3" w:rsidP="00B85FC0">
            <w:pPr>
              <w:pStyle w:val="ListParagraph"/>
              <w:ind w:left="0"/>
              <w:rPr>
                <w:rFonts w:ascii="Trebuchet MS" w:hAnsi="Trebuchet MS"/>
                <w:i/>
                <w:sz w:val="20"/>
                <w:szCs w:val="20"/>
              </w:rPr>
            </w:pPr>
          </w:p>
        </w:tc>
        <w:tc>
          <w:tcPr>
            <w:tcW w:w="425" w:type="dxa"/>
            <w:tcBorders>
              <w:top w:val="single" w:sz="4" w:space="0" w:color="auto"/>
              <w:left w:val="single" w:sz="4" w:space="0" w:color="auto"/>
              <w:right w:val="single" w:sz="4" w:space="0" w:color="auto"/>
            </w:tcBorders>
          </w:tcPr>
          <w:p w:rsidR="00023BB3" w:rsidRPr="00582047" w:rsidRDefault="00023BB3" w:rsidP="00B85FC0">
            <w:pPr>
              <w:pStyle w:val="ListParagraph"/>
              <w:ind w:left="0"/>
              <w:rPr>
                <w:rFonts w:ascii="Trebuchet MS" w:hAnsi="Trebuchet MS"/>
                <w:i/>
                <w:sz w:val="20"/>
                <w:szCs w:val="20"/>
              </w:rPr>
            </w:pPr>
          </w:p>
        </w:tc>
        <w:tc>
          <w:tcPr>
            <w:tcW w:w="3159" w:type="dxa"/>
            <w:vMerge w:val="restart"/>
            <w:tcBorders>
              <w:top w:val="single" w:sz="4" w:space="0" w:color="auto"/>
              <w:left w:val="single" w:sz="4" w:space="0" w:color="auto"/>
              <w:right w:val="single" w:sz="4" w:space="0" w:color="auto"/>
            </w:tcBorders>
            <w:shd w:val="clear" w:color="auto" w:fill="auto"/>
            <w:vAlign w:val="center"/>
          </w:tcPr>
          <w:p w:rsidR="00023BB3" w:rsidRPr="00582047" w:rsidRDefault="00023BB3" w:rsidP="00023BB3">
            <w:pPr>
              <w:pStyle w:val="ListParagraph"/>
              <w:ind w:left="0"/>
              <w:jc w:val="both"/>
              <w:rPr>
                <w:rFonts w:ascii="Trebuchet MS" w:hAnsi="Trebuchet MS"/>
                <w:i/>
                <w:sz w:val="20"/>
                <w:szCs w:val="20"/>
              </w:rPr>
            </w:pPr>
          </w:p>
          <w:p w:rsidR="00023BB3" w:rsidRPr="00582047" w:rsidRDefault="00023BB3" w:rsidP="00023BB3">
            <w:pPr>
              <w:pStyle w:val="ListParagraph"/>
              <w:ind w:left="0"/>
              <w:jc w:val="both"/>
              <w:rPr>
                <w:rFonts w:ascii="Trebuchet MS" w:hAnsi="Trebuchet MS"/>
                <w:i/>
                <w:sz w:val="20"/>
                <w:szCs w:val="20"/>
              </w:rPr>
            </w:pPr>
            <w:r w:rsidRPr="00582047">
              <w:rPr>
                <w:rFonts w:ascii="Trebuchet MS" w:hAnsi="Trebuchet MS"/>
                <w:i/>
                <w:sz w:val="20"/>
                <w:szCs w:val="20"/>
              </w:rPr>
              <w:t>Secțiunea privind ”Atenuarea şi adaptarea la schimbările climatice” din cererea de finanțare</w:t>
            </w:r>
          </w:p>
          <w:p w:rsidR="00023BB3" w:rsidRPr="00582047" w:rsidRDefault="00023BB3" w:rsidP="00023BB3">
            <w:pPr>
              <w:pStyle w:val="ListParagraph"/>
              <w:ind w:left="0"/>
              <w:jc w:val="both"/>
              <w:rPr>
                <w:rFonts w:ascii="Trebuchet MS" w:hAnsi="Trebuchet MS"/>
                <w:i/>
                <w:sz w:val="20"/>
                <w:szCs w:val="20"/>
              </w:rPr>
            </w:pPr>
          </w:p>
          <w:p w:rsidR="00023BB3" w:rsidRPr="00582047" w:rsidRDefault="00023BB3" w:rsidP="00023BB3">
            <w:pPr>
              <w:pStyle w:val="ListParagraph"/>
              <w:ind w:left="0"/>
              <w:jc w:val="both"/>
              <w:rPr>
                <w:rFonts w:ascii="Trebuchet MS" w:hAnsi="Trebuchet MS"/>
                <w:i/>
                <w:sz w:val="20"/>
                <w:szCs w:val="20"/>
              </w:rPr>
            </w:pPr>
            <w:r w:rsidRPr="00582047">
              <w:rPr>
                <w:rFonts w:ascii="Trebuchet MS" w:hAnsi="Trebuchet MS"/>
                <w:i/>
                <w:sz w:val="20"/>
                <w:szCs w:val="20"/>
              </w:rPr>
              <w:t xml:space="preserve">Secțiunea F.1.1, F.2, F.3, F.4, F.5, F.6 și F.8 Format proiect major </w:t>
            </w:r>
          </w:p>
          <w:p w:rsidR="00023BB3" w:rsidRPr="00582047" w:rsidRDefault="00023BB3" w:rsidP="00023BB3">
            <w:pPr>
              <w:pStyle w:val="ListParagraph"/>
              <w:ind w:left="0"/>
              <w:jc w:val="both"/>
              <w:rPr>
                <w:rFonts w:ascii="Trebuchet MS" w:hAnsi="Trebuchet MS"/>
                <w:i/>
                <w:sz w:val="20"/>
                <w:szCs w:val="20"/>
              </w:rPr>
            </w:pPr>
          </w:p>
          <w:p w:rsidR="00023BB3" w:rsidRPr="00582047" w:rsidRDefault="00023BB3" w:rsidP="00023BB3">
            <w:pPr>
              <w:pStyle w:val="ListParagraph"/>
              <w:ind w:left="0"/>
              <w:jc w:val="both"/>
              <w:rPr>
                <w:rFonts w:ascii="Trebuchet MS" w:hAnsi="Trebuchet MS"/>
                <w:i/>
                <w:sz w:val="20"/>
                <w:szCs w:val="20"/>
              </w:rPr>
            </w:pPr>
          </w:p>
          <w:p w:rsidR="00023BB3" w:rsidRPr="00582047" w:rsidRDefault="00023BB3" w:rsidP="00023BB3">
            <w:pPr>
              <w:pStyle w:val="ListParagraph"/>
              <w:ind w:left="0"/>
              <w:jc w:val="both"/>
              <w:rPr>
                <w:rFonts w:ascii="Trebuchet MS" w:hAnsi="Trebuchet MS"/>
                <w:i/>
                <w:sz w:val="20"/>
                <w:szCs w:val="20"/>
              </w:rPr>
            </w:pPr>
            <w:r w:rsidRPr="00582047">
              <w:rPr>
                <w:rFonts w:ascii="Trebuchet MS" w:hAnsi="Trebuchet MS"/>
                <w:i/>
                <w:sz w:val="20"/>
                <w:szCs w:val="20"/>
              </w:rPr>
              <w:t>Volumul EIM din Studiul de fezabilitate, care conține și analiza privind schimbările climatice și reziliența la dezastre în selectarea opțiunilor</w:t>
            </w:r>
          </w:p>
          <w:p w:rsidR="00023BB3" w:rsidRPr="00582047" w:rsidRDefault="00023BB3" w:rsidP="00023BB3">
            <w:pPr>
              <w:pStyle w:val="ListParagraph"/>
              <w:ind w:left="0"/>
              <w:jc w:val="both"/>
              <w:rPr>
                <w:rFonts w:ascii="Trebuchet MS" w:hAnsi="Trebuchet MS"/>
                <w:i/>
                <w:sz w:val="20"/>
                <w:szCs w:val="20"/>
              </w:rPr>
            </w:pPr>
          </w:p>
          <w:p w:rsidR="00023BB3" w:rsidRPr="00582047" w:rsidRDefault="00023BB3" w:rsidP="00023BB3">
            <w:pPr>
              <w:pStyle w:val="ListParagraph"/>
              <w:ind w:left="0"/>
              <w:jc w:val="both"/>
              <w:rPr>
                <w:rFonts w:ascii="Trebuchet MS" w:hAnsi="Trebuchet MS"/>
                <w:i/>
                <w:sz w:val="20"/>
                <w:szCs w:val="20"/>
              </w:rPr>
            </w:pPr>
          </w:p>
          <w:p w:rsidR="00023BB3" w:rsidRPr="00582047" w:rsidRDefault="00023BB3" w:rsidP="00023BB3">
            <w:pPr>
              <w:pStyle w:val="ListParagraph"/>
              <w:ind w:left="0"/>
              <w:jc w:val="both"/>
              <w:rPr>
                <w:rFonts w:ascii="Trebuchet MS" w:hAnsi="Trebuchet MS"/>
                <w:b/>
                <w:sz w:val="20"/>
                <w:szCs w:val="20"/>
              </w:rPr>
            </w:pPr>
            <w:r w:rsidRPr="00582047">
              <w:rPr>
                <w:rFonts w:ascii="Trebuchet MS" w:hAnsi="Trebuchet MS"/>
                <w:i/>
                <w:sz w:val="20"/>
                <w:szCs w:val="20"/>
              </w:rPr>
              <w:t xml:space="preserve">Guidelines for Project Managers: Making vulnerable investments climate resilient”, disponibilă la </w:t>
            </w:r>
            <w:hyperlink r:id="rId7" w:history="1">
              <w:r w:rsidRPr="00582047">
                <w:rPr>
                  <w:rFonts w:ascii="Trebuchet MS" w:hAnsi="Trebuchet MS"/>
                  <w:i/>
                  <w:sz w:val="20"/>
                  <w:szCs w:val="20"/>
                </w:rPr>
                <w:t>http://ec.europa.eu/clima/policies/adaptation/what/docs/non_paper_guidelines_project_managers_en.pdf</w:t>
              </w:r>
            </w:hyperlink>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2"/>
              </w:numPr>
              <w:jc w:val="both"/>
              <w:rPr>
                <w:rFonts w:ascii="Trebuchet MS" w:hAnsi="Trebuchet MS"/>
                <w:b/>
                <w:color w:val="FF0000"/>
                <w:sz w:val="20"/>
                <w:szCs w:val="20"/>
              </w:rPr>
            </w:pPr>
            <w:r w:rsidRPr="00582047">
              <w:rPr>
                <w:rFonts w:ascii="Trebuchet MS" w:hAnsi="Trebuchet MS"/>
                <w:sz w:val="20"/>
                <w:szCs w:val="20"/>
              </w:rPr>
              <w:t>Solicitantul a realizat analiza privind schimbările climatice și reziliența la dezastre în selectarea opțiunilor*:</w:t>
            </w:r>
          </w:p>
        </w:tc>
        <w:tc>
          <w:tcPr>
            <w:tcW w:w="478"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vMerge/>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1"/>
              </w:numPr>
              <w:jc w:val="both"/>
              <w:rPr>
                <w:rFonts w:ascii="Trebuchet MS" w:hAnsi="Trebuchet MS"/>
                <w:sz w:val="20"/>
                <w:szCs w:val="20"/>
              </w:rPr>
            </w:pPr>
            <w:r w:rsidRPr="00582047">
              <w:rPr>
                <w:rFonts w:ascii="Trebuchet MS" w:hAnsi="Trebuchet MS"/>
                <w:sz w:val="20"/>
                <w:szCs w:val="20"/>
              </w:rPr>
              <w:t>Au fost parcurse cele șapte etape ale analizei prevăzute în Ghidul solicitantului?</w:t>
            </w:r>
          </w:p>
        </w:tc>
        <w:tc>
          <w:tcPr>
            <w:tcW w:w="478"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vMerge/>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1"/>
              </w:numPr>
              <w:jc w:val="both"/>
              <w:rPr>
                <w:rFonts w:ascii="Trebuchet MS" w:hAnsi="Trebuchet MS"/>
                <w:sz w:val="20"/>
                <w:szCs w:val="20"/>
              </w:rPr>
            </w:pPr>
            <w:r w:rsidRPr="00582047">
              <w:rPr>
                <w:rFonts w:ascii="Trebuchet MS" w:hAnsi="Trebuchet MS"/>
                <w:sz w:val="20"/>
                <w:szCs w:val="20"/>
              </w:rPr>
              <w:t xml:space="preserve">Analiza de senzitivitate a vizat riscurile generate de schimbările climatice (ex. temperatura anuală/sezonieră/lunară; valorile extreme ale temperaturilor – frecvență și magnitudine, media anuală/sezonieră/lunară a căderilor de ploaie – frecvență și magnitudine, viteza medie și maximă a vântului, umiditatea radiația solară), precum și la riscurile secundare (ex. nivelul mării, temperatura apei/mării, disponibilitatea </w:t>
            </w:r>
            <w:r w:rsidRPr="00582047">
              <w:rPr>
                <w:rFonts w:ascii="Trebuchet MS" w:hAnsi="Trebuchet MS"/>
                <w:sz w:val="20"/>
                <w:szCs w:val="20"/>
              </w:rPr>
              <w:lastRenderedPageBreak/>
              <w:t>apei, frecvența furtunilor, inundații, furtunile de nisip, eroziunea costieră și eroziunea solului/alunecările de teren/avalanșe, salinitatea solului, calitatea aerului, incendiile de păduri, efectul încălzirii urbane, majorarea perioadei anotimpurilor)?</w:t>
            </w:r>
          </w:p>
        </w:tc>
        <w:tc>
          <w:tcPr>
            <w:tcW w:w="478"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vMerge/>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1"/>
              </w:numPr>
              <w:jc w:val="both"/>
              <w:rPr>
                <w:rFonts w:ascii="Trebuchet MS" w:hAnsi="Trebuchet MS"/>
                <w:sz w:val="20"/>
                <w:szCs w:val="20"/>
              </w:rPr>
            </w:pPr>
            <w:r w:rsidRPr="00582047">
              <w:rPr>
                <w:rFonts w:ascii="Trebuchet MS" w:hAnsi="Trebuchet MS"/>
                <w:sz w:val="20"/>
                <w:szCs w:val="20"/>
              </w:rPr>
              <w:t>Analiza de senzitivitate a acoperit următoarele patru perspective:</w:t>
            </w:r>
          </w:p>
          <w:p w:rsidR="00023BB3" w:rsidRPr="00582047" w:rsidRDefault="00023BB3" w:rsidP="00B85FC0">
            <w:pPr>
              <w:pStyle w:val="ListParagraph"/>
              <w:numPr>
                <w:ilvl w:val="0"/>
                <w:numId w:val="4"/>
              </w:numPr>
              <w:ind w:left="1026" w:hanging="283"/>
              <w:contextualSpacing w:val="0"/>
              <w:jc w:val="both"/>
              <w:rPr>
                <w:rFonts w:ascii="Trebuchet MS" w:hAnsi="Trebuchet MS"/>
                <w:sz w:val="20"/>
                <w:szCs w:val="20"/>
              </w:rPr>
            </w:pPr>
            <w:r w:rsidRPr="00582047">
              <w:rPr>
                <w:rFonts w:ascii="Trebuchet MS" w:hAnsi="Trebuchet MS"/>
                <w:sz w:val="20"/>
                <w:szCs w:val="20"/>
              </w:rPr>
              <w:t>Senzitivitatea activelor</w:t>
            </w:r>
          </w:p>
          <w:p w:rsidR="00023BB3" w:rsidRPr="00582047" w:rsidRDefault="00023BB3" w:rsidP="00B85FC0">
            <w:pPr>
              <w:pStyle w:val="ListParagraph"/>
              <w:numPr>
                <w:ilvl w:val="0"/>
                <w:numId w:val="4"/>
              </w:numPr>
              <w:ind w:left="1026" w:hanging="283"/>
              <w:contextualSpacing w:val="0"/>
              <w:jc w:val="both"/>
              <w:rPr>
                <w:rFonts w:ascii="Trebuchet MS" w:hAnsi="Trebuchet MS"/>
                <w:sz w:val="20"/>
                <w:szCs w:val="20"/>
              </w:rPr>
            </w:pPr>
            <w:r w:rsidRPr="00582047">
              <w:rPr>
                <w:rFonts w:ascii="Trebuchet MS" w:hAnsi="Trebuchet MS"/>
                <w:sz w:val="20"/>
                <w:szCs w:val="20"/>
              </w:rPr>
              <w:t>Senzitivitatea intrărilor (apă, energie, altele)</w:t>
            </w:r>
          </w:p>
          <w:p w:rsidR="00023BB3" w:rsidRPr="00582047" w:rsidRDefault="00023BB3" w:rsidP="00B85FC0">
            <w:pPr>
              <w:pStyle w:val="ListParagraph"/>
              <w:numPr>
                <w:ilvl w:val="0"/>
                <w:numId w:val="4"/>
              </w:numPr>
              <w:ind w:left="1026" w:hanging="283"/>
              <w:contextualSpacing w:val="0"/>
              <w:jc w:val="both"/>
              <w:rPr>
                <w:rFonts w:ascii="Trebuchet MS" w:hAnsi="Trebuchet MS"/>
                <w:sz w:val="20"/>
                <w:szCs w:val="20"/>
              </w:rPr>
            </w:pPr>
            <w:r w:rsidRPr="00582047">
              <w:rPr>
                <w:rFonts w:ascii="Trebuchet MS" w:hAnsi="Trebuchet MS"/>
                <w:sz w:val="20"/>
                <w:szCs w:val="20"/>
              </w:rPr>
              <w:t>Senzitivitatea ieșirilor (produselor, pieței, cererii consumatorilor)</w:t>
            </w:r>
          </w:p>
          <w:p w:rsidR="00023BB3" w:rsidRPr="00582047" w:rsidRDefault="00023BB3" w:rsidP="00B85FC0">
            <w:pPr>
              <w:pStyle w:val="ListParagraph"/>
              <w:numPr>
                <w:ilvl w:val="0"/>
                <w:numId w:val="4"/>
              </w:numPr>
              <w:ind w:left="1026" w:hanging="283"/>
              <w:contextualSpacing w:val="0"/>
              <w:jc w:val="both"/>
              <w:rPr>
                <w:rFonts w:ascii="Trebuchet MS" w:hAnsi="Trebuchet MS"/>
                <w:sz w:val="20"/>
                <w:szCs w:val="20"/>
              </w:rPr>
            </w:pPr>
            <w:r w:rsidRPr="00582047">
              <w:rPr>
                <w:rFonts w:ascii="Trebuchet MS" w:hAnsi="Trebuchet MS"/>
                <w:sz w:val="20"/>
                <w:szCs w:val="20"/>
              </w:rPr>
              <w:t>Senzitivitatea conexiunilor de transport?</w:t>
            </w:r>
          </w:p>
        </w:tc>
        <w:tc>
          <w:tcPr>
            <w:tcW w:w="478"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vMerge/>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1"/>
              </w:numPr>
              <w:jc w:val="both"/>
              <w:rPr>
                <w:rFonts w:ascii="Trebuchet MS" w:hAnsi="Trebuchet MS"/>
                <w:sz w:val="20"/>
                <w:szCs w:val="20"/>
              </w:rPr>
            </w:pPr>
            <w:r w:rsidRPr="00582047">
              <w:rPr>
                <w:rFonts w:ascii="Trebuchet MS" w:hAnsi="Trebuchet MS"/>
                <w:sz w:val="20"/>
                <w:szCs w:val="20"/>
              </w:rPr>
              <w:t>Au fost evaluate și integrate în proiect măsurile de adaptare, fiind descris modul de integrare în secțiunile specifice din cerea de finanțare și în studiul de fezabilitate?</w:t>
            </w:r>
          </w:p>
        </w:tc>
        <w:tc>
          <w:tcPr>
            <w:tcW w:w="478"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vMerge/>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r w:rsidRPr="00582047">
              <w:rPr>
                <w:rFonts w:ascii="Trebuchet MS" w:hAnsi="Trebuchet MS"/>
                <w:b/>
                <w:sz w:val="20"/>
                <w:szCs w:val="20"/>
              </w:rPr>
              <w:t>Toate</w:t>
            </w: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2"/>
              </w:numPr>
              <w:jc w:val="both"/>
              <w:rPr>
                <w:rFonts w:ascii="Trebuchet MS" w:hAnsi="Trebuchet MS"/>
                <w:sz w:val="20"/>
                <w:szCs w:val="20"/>
              </w:rPr>
            </w:pPr>
            <w:r w:rsidRPr="00582047">
              <w:rPr>
                <w:rFonts w:ascii="Trebuchet MS" w:hAnsi="Trebuchet MS"/>
                <w:sz w:val="20"/>
                <w:szCs w:val="20"/>
              </w:rPr>
              <w:t>A fost descris modul în care proiectul contribuie la atenuarea schimbărilor climatice prin rezultatele obținute sau prin măsuri specifice propuse în acest sens (ex. achiziția de echipamente eficiente energetic, utilizarea energiei regenerabile în perioada de operare, ulitizarea infrastructurii verzi, orice altă măsură similară care poate duce la diminuarea emisiilor de gaze)?</w:t>
            </w:r>
          </w:p>
        </w:tc>
        <w:tc>
          <w:tcPr>
            <w:tcW w:w="478"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vMerge/>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231"/>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r w:rsidRPr="00582047">
              <w:rPr>
                <w:rFonts w:ascii="Trebuchet MS" w:hAnsi="Trebuchet MS"/>
                <w:b/>
                <w:sz w:val="20"/>
                <w:szCs w:val="20"/>
              </w:rPr>
              <w:t>Toate</w:t>
            </w: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r w:rsidRPr="00582047">
              <w:rPr>
                <w:rFonts w:ascii="Trebuchet MS" w:hAnsi="Trebuchet MS"/>
                <w:b/>
                <w:color w:val="FF0000"/>
                <w:sz w:val="20"/>
                <w:szCs w:val="20"/>
              </w:rPr>
              <w:t>B5. Rezilienţa la dezastre</w:t>
            </w:r>
          </w:p>
          <w:p w:rsidR="00023BB3" w:rsidRPr="00582047" w:rsidRDefault="00023BB3" w:rsidP="00B85FC0">
            <w:pPr>
              <w:jc w:val="both"/>
              <w:rPr>
                <w:rFonts w:ascii="Trebuchet MS" w:hAnsi="Trebuchet MS"/>
                <w:sz w:val="20"/>
                <w:szCs w:val="20"/>
              </w:rPr>
            </w:pPr>
          </w:p>
        </w:tc>
        <w:tc>
          <w:tcPr>
            <w:tcW w:w="478"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vMerge/>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2"/>
              </w:numPr>
              <w:jc w:val="both"/>
              <w:rPr>
                <w:rFonts w:ascii="Trebuchet MS" w:hAnsi="Trebuchet MS"/>
                <w:sz w:val="20"/>
                <w:szCs w:val="20"/>
              </w:rPr>
            </w:pPr>
            <w:r w:rsidRPr="00582047">
              <w:rPr>
                <w:rFonts w:ascii="Trebuchet MS" w:hAnsi="Trebuchet MS"/>
                <w:sz w:val="20"/>
                <w:szCs w:val="20"/>
              </w:rPr>
              <w:t>Solicitantul a inclus în analiza privind schimbările climatice și reziliența la dezastre în selectarea opțiunilor, alte dezastre decât cele provocate de schimbările climatice?</w:t>
            </w:r>
          </w:p>
        </w:tc>
        <w:tc>
          <w:tcPr>
            <w:tcW w:w="478"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vMerge/>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2"/>
              </w:numPr>
              <w:jc w:val="both"/>
              <w:rPr>
                <w:rFonts w:ascii="Trebuchet MS" w:hAnsi="Trebuchet MS"/>
                <w:sz w:val="20"/>
                <w:szCs w:val="20"/>
              </w:rPr>
            </w:pPr>
            <w:r w:rsidRPr="00582047">
              <w:rPr>
                <w:rFonts w:ascii="Trebuchet MS" w:hAnsi="Trebuchet MS"/>
                <w:sz w:val="20"/>
                <w:szCs w:val="20"/>
              </w:rPr>
              <w:t>Au fost propuse măsuri specifice în urma acestei analize?</w:t>
            </w:r>
          </w:p>
        </w:tc>
        <w:tc>
          <w:tcPr>
            <w:tcW w:w="478" w:type="dxa"/>
            <w:tcBorders>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vMerge/>
            <w:tcBorders>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17"/>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r w:rsidRPr="00582047">
              <w:rPr>
                <w:rFonts w:ascii="Trebuchet MS" w:hAnsi="Trebuchet MS"/>
                <w:b/>
                <w:sz w:val="20"/>
                <w:szCs w:val="20"/>
              </w:rPr>
              <w:t>Toate</w:t>
            </w: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pStyle w:val="ListParagraph"/>
              <w:numPr>
                <w:ilvl w:val="0"/>
                <w:numId w:val="3"/>
              </w:numPr>
              <w:jc w:val="both"/>
              <w:rPr>
                <w:rFonts w:ascii="Trebuchet MS" w:hAnsi="Trebuchet MS"/>
                <w:b/>
                <w:color w:val="2F5496" w:themeColor="accent5" w:themeShade="BF"/>
                <w:sz w:val="20"/>
                <w:szCs w:val="20"/>
              </w:rPr>
            </w:pPr>
            <w:r w:rsidRPr="00582047">
              <w:rPr>
                <w:rFonts w:ascii="Trebuchet MS" w:hAnsi="Trebuchet MS"/>
                <w:b/>
                <w:color w:val="2F5496" w:themeColor="accent5" w:themeShade="BF"/>
                <w:sz w:val="20"/>
                <w:szCs w:val="20"/>
              </w:rPr>
              <w:t>Tehnologia informației</w:t>
            </w: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01"/>
          <w:jc w:val="center"/>
        </w:trPr>
        <w:tc>
          <w:tcPr>
            <w:tcW w:w="990" w:type="dxa"/>
            <w:tcBorders>
              <w:top w:val="single" w:sz="4" w:space="0" w:color="auto"/>
              <w:left w:val="single" w:sz="4" w:space="0" w:color="auto"/>
              <w:right w:val="single" w:sz="4" w:space="0" w:color="auto"/>
            </w:tcBorders>
          </w:tcPr>
          <w:p w:rsidR="00023BB3" w:rsidRPr="00582047" w:rsidRDefault="00023BB3" w:rsidP="00B85FC0">
            <w:pPr>
              <w:spacing w:before="60"/>
              <w:jc w:val="both"/>
              <w:rPr>
                <w:rFonts w:ascii="Trebuchet MS" w:hAnsi="Trebuchet MS"/>
                <w:b/>
                <w:i/>
                <w:sz w:val="20"/>
                <w:szCs w:val="20"/>
              </w:rPr>
            </w:pPr>
          </w:p>
        </w:tc>
        <w:tc>
          <w:tcPr>
            <w:tcW w:w="3705" w:type="dxa"/>
            <w:tcBorders>
              <w:top w:val="single" w:sz="4" w:space="0" w:color="auto"/>
              <w:left w:val="single" w:sz="4" w:space="0" w:color="auto"/>
              <w:right w:val="single" w:sz="4" w:space="0" w:color="auto"/>
            </w:tcBorders>
          </w:tcPr>
          <w:p w:rsidR="00023BB3" w:rsidRPr="00582047" w:rsidRDefault="00023BB3" w:rsidP="00B85FC0">
            <w:pPr>
              <w:pStyle w:val="ListParagraph"/>
              <w:numPr>
                <w:ilvl w:val="0"/>
                <w:numId w:val="2"/>
              </w:numPr>
              <w:jc w:val="both"/>
              <w:rPr>
                <w:rFonts w:ascii="Trebuchet MS" w:hAnsi="Trebuchet MS"/>
                <w:sz w:val="20"/>
                <w:szCs w:val="20"/>
                <w:lang w:eastAsia="ar-SA"/>
              </w:rPr>
            </w:pPr>
            <w:r w:rsidRPr="00582047">
              <w:rPr>
                <w:rFonts w:ascii="Trebuchet MS" w:hAnsi="Trebuchet MS"/>
                <w:sz w:val="20"/>
                <w:szCs w:val="20"/>
                <w:lang w:eastAsia="ar-SA"/>
              </w:rPr>
              <w:t>Solicitantul descrie modul în care va fi utilizată tehnologia informațiilor în implementarea și operarea proiectului (ex. sisteme SCADA, contorizare inteligentă, sisteme de măsurare a consumului de energie, sisteme telematice etc.)?</w:t>
            </w:r>
          </w:p>
        </w:tc>
        <w:tc>
          <w:tcPr>
            <w:tcW w:w="478"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33"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25"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3159"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r w:rsidRPr="00582047">
              <w:rPr>
                <w:rFonts w:ascii="Trebuchet MS" w:hAnsi="Trebuchet MS"/>
                <w:i/>
                <w:sz w:val="20"/>
                <w:szCs w:val="20"/>
              </w:rPr>
              <w:t>Descrierea investiției</w:t>
            </w:r>
          </w:p>
          <w:p w:rsidR="00023BB3" w:rsidRPr="00582047" w:rsidRDefault="00023BB3" w:rsidP="00B85FC0">
            <w:pPr>
              <w:pStyle w:val="ListParagraph"/>
              <w:ind w:left="0"/>
              <w:jc w:val="both"/>
              <w:rPr>
                <w:rFonts w:ascii="Trebuchet MS" w:hAnsi="Trebuchet MS"/>
                <w:i/>
                <w:sz w:val="20"/>
                <w:szCs w:val="20"/>
              </w:rPr>
            </w:pPr>
          </w:p>
          <w:p w:rsidR="00023BB3" w:rsidRPr="00582047" w:rsidRDefault="00023BB3" w:rsidP="00B85FC0">
            <w:pPr>
              <w:pStyle w:val="ListParagraph"/>
              <w:ind w:left="0"/>
              <w:jc w:val="both"/>
              <w:rPr>
                <w:rFonts w:ascii="Trebuchet MS" w:hAnsi="Trebuchet MS"/>
                <w:b/>
                <w:i/>
                <w:sz w:val="20"/>
                <w:szCs w:val="20"/>
              </w:rPr>
            </w:pPr>
            <w:r w:rsidRPr="00582047">
              <w:rPr>
                <w:rFonts w:ascii="Trebuchet MS" w:hAnsi="Trebuchet MS"/>
                <w:i/>
                <w:sz w:val="20"/>
                <w:szCs w:val="20"/>
              </w:rPr>
              <w:t>Studiul de fezabilitate</w:t>
            </w:r>
          </w:p>
        </w:tc>
      </w:tr>
      <w:tr w:rsidR="00023BB3" w:rsidRPr="00582047" w:rsidTr="00B85FC0">
        <w:trPr>
          <w:trHeight w:val="401"/>
          <w:jc w:val="center"/>
        </w:trPr>
        <w:tc>
          <w:tcPr>
            <w:tcW w:w="990" w:type="dxa"/>
            <w:tcBorders>
              <w:top w:val="single" w:sz="4" w:space="0" w:color="auto"/>
              <w:left w:val="single" w:sz="4" w:space="0" w:color="auto"/>
              <w:right w:val="single" w:sz="4" w:space="0" w:color="auto"/>
            </w:tcBorders>
          </w:tcPr>
          <w:p w:rsidR="00023BB3" w:rsidRPr="00582047" w:rsidRDefault="00023BB3" w:rsidP="00B85FC0">
            <w:pPr>
              <w:spacing w:before="60"/>
              <w:jc w:val="both"/>
              <w:rPr>
                <w:rFonts w:ascii="Trebuchet MS" w:hAnsi="Trebuchet MS"/>
                <w:b/>
                <w:i/>
                <w:sz w:val="20"/>
                <w:szCs w:val="20"/>
              </w:rPr>
            </w:pPr>
          </w:p>
        </w:tc>
        <w:tc>
          <w:tcPr>
            <w:tcW w:w="3705" w:type="dxa"/>
            <w:tcBorders>
              <w:top w:val="single" w:sz="4" w:space="0" w:color="auto"/>
              <w:left w:val="single" w:sz="4" w:space="0" w:color="auto"/>
              <w:right w:val="single" w:sz="4" w:space="0" w:color="auto"/>
            </w:tcBorders>
          </w:tcPr>
          <w:p w:rsidR="00023BB3" w:rsidRPr="00582047" w:rsidRDefault="00023BB3" w:rsidP="00B85FC0">
            <w:pPr>
              <w:pStyle w:val="ListParagraph"/>
              <w:ind w:left="360"/>
              <w:jc w:val="both"/>
              <w:rPr>
                <w:rFonts w:ascii="Trebuchet MS" w:hAnsi="Trebuchet MS"/>
                <w:b/>
                <w:sz w:val="20"/>
                <w:szCs w:val="20"/>
              </w:rPr>
            </w:pPr>
            <w:r w:rsidRPr="00582047">
              <w:rPr>
                <w:rFonts w:ascii="Trebuchet MS" w:hAnsi="Trebuchet MS"/>
                <w:b/>
                <w:sz w:val="20"/>
                <w:szCs w:val="20"/>
              </w:rPr>
              <w:t>Concluzii:</w:t>
            </w:r>
          </w:p>
          <w:p w:rsidR="00023BB3" w:rsidRPr="00582047" w:rsidRDefault="00023BB3" w:rsidP="00B85FC0">
            <w:pPr>
              <w:jc w:val="both"/>
              <w:rPr>
                <w:rFonts w:ascii="Trebuchet MS" w:hAnsi="Trebuchet MS"/>
                <w:sz w:val="20"/>
                <w:szCs w:val="20"/>
                <w:lang w:eastAsia="ar-SA"/>
              </w:rPr>
            </w:pPr>
          </w:p>
        </w:tc>
        <w:tc>
          <w:tcPr>
            <w:tcW w:w="478"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33"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25"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3159"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r>
      <w:tr w:rsidR="00023BB3" w:rsidRPr="00582047" w:rsidTr="00B85FC0">
        <w:trPr>
          <w:trHeight w:val="401"/>
          <w:jc w:val="center"/>
        </w:trPr>
        <w:tc>
          <w:tcPr>
            <w:tcW w:w="990" w:type="dxa"/>
            <w:tcBorders>
              <w:top w:val="single" w:sz="4" w:space="0" w:color="auto"/>
              <w:left w:val="single" w:sz="4" w:space="0" w:color="auto"/>
              <w:right w:val="single" w:sz="4" w:space="0" w:color="auto"/>
            </w:tcBorders>
          </w:tcPr>
          <w:p w:rsidR="00023BB3" w:rsidRPr="00582047" w:rsidRDefault="00023BB3" w:rsidP="00B85FC0">
            <w:pPr>
              <w:jc w:val="both"/>
              <w:rPr>
                <w:rFonts w:ascii="Trebuchet MS" w:hAnsi="Trebuchet MS"/>
                <w:b/>
                <w:color w:val="FF0000"/>
                <w:sz w:val="20"/>
                <w:szCs w:val="20"/>
              </w:rPr>
            </w:pPr>
            <w:r w:rsidRPr="00582047">
              <w:rPr>
                <w:rFonts w:ascii="Trebuchet MS" w:hAnsi="Trebuchet MS"/>
                <w:b/>
                <w:sz w:val="20"/>
                <w:szCs w:val="20"/>
              </w:rPr>
              <w:t>Toate</w:t>
            </w:r>
          </w:p>
        </w:tc>
        <w:tc>
          <w:tcPr>
            <w:tcW w:w="3705" w:type="dxa"/>
            <w:tcBorders>
              <w:top w:val="single" w:sz="4" w:space="0" w:color="auto"/>
              <w:left w:val="single" w:sz="4" w:space="0" w:color="auto"/>
              <w:right w:val="single" w:sz="4" w:space="0" w:color="auto"/>
            </w:tcBorders>
          </w:tcPr>
          <w:p w:rsidR="00023BB3" w:rsidRPr="00582047" w:rsidRDefault="00023BB3" w:rsidP="00B85FC0">
            <w:pPr>
              <w:pStyle w:val="ListParagraph"/>
              <w:numPr>
                <w:ilvl w:val="0"/>
                <w:numId w:val="3"/>
              </w:numPr>
              <w:jc w:val="both"/>
              <w:rPr>
                <w:rFonts w:ascii="Trebuchet MS" w:hAnsi="Trebuchet MS"/>
                <w:b/>
                <w:color w:val="FF0000"/>
                <w:sz w:val="20"/>
                <w:szCs w:val="20"/>
              </w:rPr>
            </w:pPr>
            <w:r w:rsidRPr="00582047">
              <w:rPr>
                <w:rFonts w:ascii="Trebuchet MS" w:hAnsi="Trebuchet MS"/>
                <w:b/>
                <w:color w:val="2F5496" w:themeColor="accent5" w:themeShade="BF"/>
                <w:sz w:val="20"/>
                <w:szCs w:val="20"/>
              </w:rPr>
              <w:t>Achizițiile publice</w:t>
            </w:r>
          </w:p>
        </w:tc>
        <w:tc>
          <w:tcPr>
            <w:tcW w:w="478" w:type="dxa"/>
            <w:tcBorders>
              <w:top w:val="single" w:sz="4" w:space="0" w:color="auto"/>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top w:val="single" w:sz="4" w:space="0" w:color="auto"/>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top w:val="single" w:sz="4" w:space="0" w:color="auto"/>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tcBorders>
              <w:top w:val="single" w:sz="4" w:space="0" w:color="auto"/>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01"/>
          <w:jc w:val="center"/>
        </w:trPr>
        <w:tc>
          <w:tcPr>
            <w:tcW w:w="990" w:type="dxa"/>
            <w:tcBorders>
              <w:top w:val="single" w:sz="4" w:space="0" w:color="auto"/>
              <w:left w:val="single" w:sz="4" w:space="0" w:color="auto"/>
              <w:right w:val="single" w:sz="4" w:space="0" w:color="auto"/>
            </w:tcBorders>
          </w:tcPr>
          <w:p w:rsidR="00023BB3" w:rsidRPr="00582047" w:rsidRDefault="00023BB3" w:rsidP="00B85FC0">
            <w:pPr>
              <w:ind w:left="360"/>
              <w:jc w:val="both"/>
              <w:rPr>
                <w:rFonts w:ascii="Trebuchet MS" w:hAnsi="Trebuchet MS"/>
                <w:b/>
                <w:color w:val="FF0000"/>
                <w:sz w:val="20"/>
                <w:szCs w:val="20"/>
              </w:rPr>
            </w:pPr>
          </w:p>
        </w:tc>
        <w:tc>
          <w:tcPr>
            <w:tcW w:w="3705" w:type="dxa"/>
            <w:tcBorders>
              <w:top w:val="single" w:sz="4" w:space="0" w:color="auto"/>
              <w:left w:val="single" w:sz="4" w:space="0" w:color="auto"/>
              <w:right w:val="single" w:sz="4" w:space="0" w:color="auto"/>
            </w:tcBorders>
          </w:tcPr>
          <w:p w:rsidR="00023BB3" w:rsidRPr="00582047" w:rsidRDefault="00023BB3" w:rsidP="00B85FC0">
            <w:pPr>
              <w:pStyle w:val="ListParagraph"/>
              <w:numPr>
                <w:ilvl w:val="0"/>
                <w:numId w:val="2"/>
              </w:numPr>
              <w:jc w:val="both"/>
              <w:rPr>
                <w:rFonts w:ascii="Trebuchet MS" w:hAnsi="Trebuchet MS"/>
                <w:b/>
                <w:color w:val="FF0000"/>
                <w:sz w:val="20"/>
                <w:szCs w:val="20"/>
              </w:rPr>
            </w:pPr>
            <w:r w:rsidRPr="00582047">
              <w:rPr>
                <w:rFonts w:ascii="Trebuchet MS" w:hAnsi="Trebuchet MS"/>
                <w:sz w:val="20"/>
                <w:szCs w:val="20"/>
              </w:rPr>
              <w:t>În cazul în care au fost încheiate achiziții anterior depunerii proiectului care sunt prevăzute în bugetul proiectului, Serviciul Verificare Achiziții Publice a formulat următoarea concluzie:</w:t>
            </w:r>
            <w:r w:rsidRPr="00582047">
              <w:rPr>
                <w:rFonts w:ascii="Trebuchet MS" w:hAnsi="Trebuchet MS"/>
                <w:b/>
                <w:color w:val="FF0000"/>
                <w:sz w:val="20"/>
                <w:szCs w:val="20"/>
              </w:rPr>
              <w:t xml:space="preserve"> </w:t>
            </w:r>
          </w:p>
        </w:tc>
        <w:tc>
          <w:tcPr>
            <w:tcW w:w="478"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33"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25"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3159" w:type="dxa"/>
            <w:vMerge w:val="restart"/>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i/>
                <w:sz w:val="20"/>
                <w:szCs w:val="20"/>
              </w:rPr>
            </w:pPr>
            <w:r w:rsidRPr="00582047">
              <w:rPr>
                <w:rFonts w:ascii="Trebuchet MS" w:hAnsi="Trebuchet MS"/>
                <w:i/>
                <w:sz w:val="20"/>
                <w:szCs w:val="20"/>
              </w:rPr>
              <w:t>Nota SVAP – document intern AM POIM</w:t>
            </w:r>
          </w:p>
        </w:tc>
      </w:tr>
      <w:tr w:rsidR="00023BB3" w:rsidRPr="00582047" w:rsidTr="00B85FC0">
        <w:trPr>
          <w:trHeight w:val="401"/>
          <w:jc w:val="center"/>
        </w:trPr>
        <w:tc>
          <w:tcPr>
            <w:tcW w:w="990" w:type="dxa"/>
            <w:tcBorders>
              <w:top w:val="single" w:sz="4" w:space="0" w:color="auto"/>
              <w:left w:val="single" w:sz="4" w:space="0" w:color="auto"/>
              <w:right w:val="single" w:sz="4" w:space="0" w:color="auto"/>
            </w:tcBorders>
          </w:tcPr>
          <w:p w:rsidR="00023BB3" w:rsidRPr="00582047" w:rsidRDefault="00023BB3" w:rsidP="00B85FC0">
            <w:pPr>
              <w:ind w:left="360"/>
              <w:jc w:val="both"/>
              <w:rPr>
                <w:rFonts w:ascii="Trebuchet MS" w:hAnsi="Trebuchet MS"/>
                <w:b/>
                <w:color w:val="FF0000"/>
                <w:sz w:val="20"/>
                <w:szCs w:val="20"/>
              </w:rPr>
            </w:pPr>
          </w:p>
        </w:tc>
        <w:tc>
          <w:tcPr>
            <w:tcW w:w="3705" w:type="dxa"/>
            <w:tcBorders>
              <w:top w:val="single" w:sz="4" w:space="0" w:color="auto"/>
              <w:left w:val="single" w:sz="4" w:space="0" w:color="auto"/>
              <w:right w:val="single" w:sz="4" w:space="0" w:color="auto"/>
            </w:tcBorders>
          </w:tcPr>
          <w:p w:rsidR="00023BB3" w:rsidRPr="00582047" w:rsidRDefault="00023BB3" w:rsidP="00B85FC0">
            <w:pPr>
              <w:pStyle w:val="ListParagraph"/>
              <w:ind w:left="360"/>
              <w:jc w:val="both"/>
              <w:rPr>
                <w:rFonts w:ascii="Trebuchet MS" w:hAnsi="Trebuchet MS"/>
                <w:sz w:val="20"/>
                <w:szCs w:val="20"/>
              </w:rPr>
            </w:pPr>
          </w:p>
          <w:p w:rsidR="00023BB3" w:rsidRPr="00582047" w:rsidRDefault="00023BB3" w:rsidP="00B85FC0">
            <w:pPr>
              <w:pStyle w:val="ListParagraph"/>
              <w:ind w:left="360"/>
              <w:jc w:val="both"/>
              <w:rPr>
                <w:rFonts w:ascii="Trebuchet MS" w:hAnsi="Trebuchet MS"/>
                <w:sz w:val="20"/>
                <w:szCs w:val="20"/>
              </w:rPr>
            </w:pPr>
            <w:r w:rsidRPr="00582047">
              <w:rPr>
                <w:rFonts w:ascii="Trebuchet MS" w:hAnsi="Trebuchet MS"/>
                <w:sz w:val="20"/>
                <w:szCs w:val="20"/>
              </w:rPr>
              <w:t>........................</w:t>
            </w:r>
          </w:p>
          <w:p w:rsidR="00023BB3" w:rsidRPr="00582047" w:rsidRDefault="00023BB3" w:rsidP="00B85FC0">
            <w:pPr>
              <w:pStyle w:val="ListParagraph"/>
              <w:ind w:left="360"/>
              <w:jc w:val="both"/>
              <w:rPr>
                <w:rFonts w:ascii="Trebuchet MS" w:hAnsi="Trebuchet MS"/>
                <w:sz w:val="20"/>
                <w:szCs w:val="20"/>
              </w:rPr>
            </w:pPr>
          </w:p>
        </w:tc>
        <w:tc>
          <w:tcPr>
            <w:tcW w:w="478"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vMerge/>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01"/>
          <w:jc w:val="center"/>
        </w:trPr>
        <w:tc>
          <w:tcPr>
            <w:tcW w:w="990" w:type="dxa"/>
            <w:tcBorders>
              <w:top w:val="single" w:sz="4" w:space="0" w:color="auto"/>
              <w:left w:val="single" w:sz="4" w:space="0" w:color="auto"/>
              <w:right w:val="single" w:sz="4" w:space="0" w:color="auto"/>
            </w:tcBorders>
          </w:tcPr>
          <w:p w:rsidR="00023BB3" w:rsidRPr="00582047" w:rsidRDefault="00023BB3" w:rsidP="00B85FC0">
            <w:pPr>
              <w:ind w:left="360"/>
              <w:jc w:val="both"/>
              <w:rPr>
                <w:rFonts w:ascii="Trebuchet MS" w:hAnsi="Trebuchet MS"/>
                <w:b/>
                <w:color w:val="FF0000"/>
                <w:sz w:val="20"/>
                <w:szCs w:val="20"/>
              </w:rPr>
            </w:pPr>
          </w:p>
        </w:tc>
        <w:tc>
          <w:tcPr>
            <w:tcW w:w="3705" w:type="dxa"/>
            <w:tcBorders>
              <w:top w:val="single" w:sz="4" w:space="0" w:color="auto"/>
              <w:left w:val="single" w:sz="4" w:space="0" w:color="auto"/>
              <w:right w:val="single" w:sz="4" w:space="0" w:color="auto"/>
            </w:tcBorders>
          </w:tcPr>
          <w:p w:rsidR="00023BB3" w:rsidRPr="00582047" w:rsidRDefault="00023BB3" w:rsidP="00B85FC0">
            <w:pPr>
              <w:pStyle w:val="ListParagraph"/>
              <w:ind w:left="360"/>
              <w:jc w:val="both"/>
              <w:rPr>
                <w:rFonts w:ascii="Trebuchet MS" w:hAnsi="Trebuchet MS"/>
                <w:b/>
                <w:sz w:val="20"/>
                <w:szCs w:val="20"/>
              </w:rPr>
            </w:pPr>
            <w:r w:rsidRPr="00582047">
              <w:rPr>
                <w:rFonts w:ascii="Trebuchet MS" w:hAnsi="Trebuchet MS"/>
                <w:b/>
                <w:sz w:val="20"/>
                <w:szCs w:val="20"/>
              </w:rPr>
              <w:t>Concluzii:</w:t>
            </w:r>
          </w:p>
          <w:p w:rsidR="00023BB3" w:rsidRPr="00582047" w:rsidRDefault="00023BB3" w:rsidP="00B85FC0">
            <w:pPr>
              <w:pStyle w:val="ListParagraph"/>
              <w:ind w:left="360"/>
              <w:jc w:val="both"/>
              <w:rPr>
                <w:rFonts w:ascii="Trebuchet MS" w:hAnsi="Trebuchet MS"/>
                <w:sz w:val="20"/>
                <w:szCs w:val="20"/>
              </w:rPr>
            </w:pPr>
          </w:p>
        </w:tc>
        <w:tc>
          <w:tcPr>
            <w:tcW w:w="478"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33"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425"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c>
          <w:tcPr>
            <w:tcW w:w="3159" w:type="dxa"/>
            <w:tcBorders>
              <w:left w:val="single" w:sz="4" w:space="0" w:color="auto"/>
              <w:right w:val="single" w:sz="4" w:space="0" w:color="auto"/>
            </w:tcBorders>
          </w:tcPr>
          <w:p w:rsidR="00023BB3" w:rsidRPr="00582047" w:rsidRDefault="00023BB3" w:rsidP="00B85FC0">
            <w:pPr>
              <w:jc w:val="both"/>
              <w:rPr>
                <w:rFonts w:ascii="Trebuchet MS" w:hAnsi="Trebuchet MS"/>
                <w:b/>
                <w:sz w:val="20"/>
                <w:szCs w:val="20"/>
              </w:rPr>
            </w:pPr>
          </w:p>
        </w:tc>
      </w:tr>
      <w:tr w:rsidR="00023BB3" w:rsidRPr="00582047" w:rsidTr="00B85FC0">
        <w:trPr>
          <w:trHeight w:val="401"/>
          <w:jc w:val="center"/>
        </w:trPr>
        <w:tc>
          <w:tcPr>
            <w:tcW w:w="990" w:type="dxa"/>
            <w:tcBorders>
              <w:top w:val="single" w:sz="4" w:space="0" w:color="auto"/>
              <w:left w:val="single" w:sz="4" w:space="0" w:color="auto"/>
              <w:right w:val="single" w:sz="4" w:space="0" w:color="auto"/>
            </w:tcBorders>
          </w:tcPr>
          <w:p w:rsidR="00023BB3" w:rsidRPr="00582047" w:rsidRDefault="00023BB3" w:rsidP="00B85FC0">
            <w:pPr>
              <w:spacing w:before="60"/>
              <w:jc w:val="both"/>
              <w:rPr>
                <w:rFonts w:ascii="Trebuchet MS" w:hAnsi="Trebuchet MS"/>
                <w:b/>
                <w:i/>
                <w:sz w:val="20"/>
                <w:szCs w:val="20"/>
              </w:rPr>
            </w:pPr>
            <w:r w:rsidRPr="00582047">
              <w:rPr>
                <w:rFonts w:ascii="Trebuchet MS" w:hAnsi="Trebuchet MS"/>
                <w:b/>
                <w:sz w:val="20"/>
                <w:szCs w:val="20"/>
              </w:rPr>
              <w:t>Toate</w:t>
            </w:r>
          </w:p>
        </w:tc>
        <w:tc>
          <w:tcPr>
            <w:tcW w:w="3705" w:type="dxa"/>
            <w:tcBorders>
              <w:top w:val="single" w:sz="4" w:space="0" w:color="auto"/>
              <w:left w:val="single" w:sz="4" w:space="0" w:color="auto"/>
              <w:right w:val="single" w:sz="4" w:space="0" w:color="auto"/>
            </w:tcBorders>
          </w:tcPr>
          <w:p w:rsidR="00023BB3" w:rsidRPr="00582047" w:rsidRDefault="00023BB3" w:rsidP="00B85FC0">
            <w:pPr>
              <w:pStyle w:val="ListParagraph"/>
              <w:numPr>
                <w:ilvl w:val="0"/>
                <w:numId w:val="3"/>
              </w:numPr>
              <w:jc w:val="both"/>
              <w:rPr>
                <w:rFonts w:ascii="Trebuchet MS" w:hAnsi="Trebuchet MS"/>
                <w:i/>
                <w:sz w:val="20"/>
                <w:szCs w:val="20"/>
                <w:lang w:eastAsia="ar-SA"/>
              </w:rPr>
            </w:pPr>
            <w:r w:rsidRPr="00582047">
              <w:rPr>
                <w:rFonts w:ascii="Trebuchet MS" w:hAnsi="Trebuchet MS"/>
                <w:b/>
                <w:color w:val="2F5496" w:themeColor="accent5" w:themeShade="BF"/>
                <w:sz w:val="20"/>
                <w:szCs w:val="20"/>
              </w:rPr>
              <w:t>Informare și publicitate</w:t>
            </w:r>
          </w:p>
        </w:tc>
        <w:tc>
          <w:tcPr>
            <w:tcW w:w="478" w:type="dxa"/>
            <w:tcBorders>
              <w:top w:val="single" w:sz="4" w:space="0" w:color="auto"/>
              <w:left w:val="single" w:sz="4" w:space="0" w:color="auto"/>
              <w:right w:val="single" w:sz="4" w:space="0" w:color="auto"/>
            </w:tcBorders>
          </w:tcPr>
          <w:p w:rsidR="00023BB3" w:rsidRPr="00582047" w:rsidRDefault="00023BB3" w:rsidP="00B85FC0">
            <w:pPr>
              <w:spacing w:before="60"/>
              <w:jc w:val="both"/>
              <w:rPr>
                <w:rFonts w:ascii="Trebuchet MS" w:hAnsi="Trebuchet MS"/>
                <w:b/>
                <w:i/>
                <w:sz w:val="20"/>
                <w:szCs w:val="20"/>
              </w:rPr>
            </w:pPr>
          </w:p>
        </w:tc>
        <w:tc>
          <w:tcPr>
            <w:tcW w:w="433" w:type="dxa"/>
            <w:tcBorders>
              <w:top w:val="single" w:sz="4" w:space="0" w:color="auto"/>
              <w:left w:val="single" w:sz="4" w:space="0" w:color="auto"/>
              <w:right w:val="single" w:sz="4" w:space="0" w:color="auto"/>
            </w:tcBorders>
          </w:tcPr>
          <w:p w:rsidR="00023BB3" w:rsidRPr="00582047" w:rsidRDefault="00023BB3" w:rsidP="00B85FC0">
            <w:pPr>
              <w:spacing w:before="60"/>
              <w:jc w:val="both"/>
              <w:rPr>
                <w:rFonts w:ascii="Trebuchet MS" w:hAnsi="Trebuchet MS"/>
                <w:b/>
                <w:i/>
                <w:sz w:val="20"/>
                <w:szCs w:val="20"/>
              </w:rPr>
            </w:pPr>
          </w:p>
        </w:tc>
        <w:tc>
          <w:tcPr>
            <w:tcW w:w="425" w:type="dxa"/>
            <w:tcBorders>
              <w:top w:val="single" w:sz="4" w:space="0" w:color="auto"/>
              <w:left w:val="single" w:sz="4" w:space="0" w:color="auto"/>
              <w:right w:val="single" w:sz="4" w:space="0" w:color="auto"/>
            </w:tcBorders>
          </w:tcPr>
          <w:p w:rsidR="00023BB3" w:rsidRPr="00582047" w:rsidRDefault="00023BB3" w:rsidP="00B85FC0">
            <w:pPr>
              <w:spacing w:before="60"/>
              <w:jc w:val="both"/>
              <w:rPr>
                <w:rFonts w:ascii="Trebuchet MS" w:hAnsi="Trebuchet MS"/>
                <w:b/>
                <w:i/>
                <w:sz w:val="20"/>
                <w:szCs w:val="20"/>
              </w:rPr>
            </w:pPr>
          </w:p>
        </w:tc>
        <w:tc>
          <w:tcPr>
            <w:tcW w:w="3159" w:type="dxa"/>
            <w:tcBorders>
              <w:top w:val="single" w:sz="4" w:space="0" w:color="auto"/>
              <w:left w:val="single" w:sz="4" w:space="0" w:color="auto"/>
              <w:right w:val="single" w:sz="4" w:space="0" w:color="auto"/>
            </w:tcBorders>
          </w:tcPr>
          <w:p w:rsidR="00023BB3" w:rsidRPr="00582047" w:rsidRDefault="00023BB3" w:rsidP="00B85FC0">
            <w:pPr>
              <w:spacing w:before="60"/>
              <w:jc w:val="both"/>
              <w:rPr>
                <w:rFonts w:ascii="Trebuchet MS" w:hAnsi="Trebuchet MS"/>
                <w:b/>
                <w:i/>
                <w:sz w:val="20"/>
                <w:szCs w:val="20"/>
              </w:rPr>
            </w:pPr>
          </w:p>
        </w:tc>
      </w:tr>
      <w:tr w:rsidR="00023BB3" w:rsidRPr="00582047" w:rsidTr="00B85FC0">
        <w:trPr>
          <w:trHeight w:val="401"/>
          <w:jc w:val="center"/>
        </w:trPr>
        <w:tc>
          <w:tcPr>
            <w:tcW w:w="990" w:type="dxa"/>
            <w:tcBorders>
              <w:top w:val="single" w:sz="4" w:space="0" w:color="auto"/>
              <w:left w:val="single" w:sz="4" w:space="0" w:color="auto"/>
              <w:right w:val="single" w:sz="4" w:space="0" w:color="auto"/>
            </w:tcBorders>
          </w:tcPr>
          <w:p w:rsidR="00023BB3" w:rsidRPr="00582047" w:rsidRDefault="00023BB3" w:rsidP="00B85FC0">
            <w:pPr>
              <w:spacing w:before="60"/>
              <w:jc w:val="both"/>
              <w:rPr>
                <w:rFonts w:ascii="Trebuchet MS" w:hAnsi="Trebuchet MS"/>
                <w:b/>
                <w:i/>
                <w:sz w:val="20"/>
                <w:szCs w:val="20"/>
              </w:rPr>
            </w:pPr>
          </w:p>
        </w:tc>
        <w:tc>
          <w:tcPr>
            <w:tcW w:w="3705" w:type="dxa"/>
            <w:tcBorders>
              <w:top w:val="single" w:sz="4" w:space="0" w:color="auto"/>
              <w:left w:val="single" w:sz="4" w:space="0" w:color="auto"/>
              <w:right w:val="single" w:sz="4" w:space="0" w:color="auto"/>
            </w:tcBorders>
          </w:tcPr>
          <w:p w:rsidR="00023BB3" w:rsidRPr="00582047" w:rsidRDefault="00023BB3" w:rsidP="00B85FC0">
            <w:pPr>
              <w:pStyle w:val="ListParagraph"/>
              <w:numPr>
                <w:ilvl w:val="0"/>
                <w:numId w:val="2"/>
              </w:numPr>
              <w:jc w:val="both"/>
              <w:rPr>
                <w:rFonts w:ascii="Trebuchet MS" w:hAnsi="Trebuchet MS"/>
                <w:b/>
                <w:color w:val="FF0000"/>
                <w:sz w:val="20"/>
                <w:szCs w:val="20"/>
              </w:rPr>
            </w:pPr>
            <w:r w:rsidRPr="00582047">
              <w:rPr>
                <w:rFonts w:ascii="Trebuchet MS" w:hAnsi="Trebuchet MS"/>
                <w:sz w:val="20"/>
                <w:szCs w:val="20"/>
              </w:rPr>
              <w:t>Planul de informare și publicitate este conform cu prevederile Manualului de Identitate Vizuală aferente tipului de proiect promovat?</w:t>
            </w:r>
          </w:p>
        </w:tc>
        <w:tc>
          <w:tcPr>
            <w:tcW w:w="478"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33"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425"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i/>
                <w:sz w:val="20"/>
                <w:szCs w:val="20"/>
              </w:rPr>
            </w:pPr>
          </w:p>
        </w:tc>
        <w:tc>
          <w:tcPr>
            <w:tcW w:w="3159" w:type="dxa"/>
            <w:tcBorders>
              <w:top w:val="single" w:sz="4" w:space="0" w:color="auto"/>
              <w:left w:val="single" w:sz="4" w:space="0" w:color="auto"/>
              <w:right w:val="single" w:sz="4" w:space="0" w:color="auto"/>
            </w:tcBorders>
          </w:tcPr>
          <w:p w:rsidR="00023BB3" w:rsidRPr="00582047" w:rsidRDefault="00023BB3" w:rsidP="00B85FC0">
            <w:pPr>
              <w:pStyle w:val="ListParagraph"/>
              <w:ind w:left="0"/>
              <w:jc w:val="both"/>
              <w:rPr>
                <w:rFonts w:ascii="Trebuchet MS" w:hAnsi="Trebuchet MS"/>
                <w:b/>
                <w:i/>
                <w:sz w:val="20"/>
                <w:szCs w:val="20"/>
              </w:rPr>
            </w:pPr>
            <w:r w:rsidRPr="00582047">
              <w:rPr>
                <w:rFonts w:ascii="Trebuchet MS" w:hAnsi="Trebuchet MS"/>
                <w:i/>
                <w:sz w:val="20"/>
                <w:szCs w:val="20"/>
              </w:rPr>
              <w:t>Planul de informare și publicitate</w:t>
            </w:r>
          </w:p>
        </w:tc>
      </w:tr>
      <w:tr w:rsidR="00023BB3" w:rsidRPr="00582047" w:rsidTr="00023BB3">
        <w:trPr>
          <w:trHeight w:val="197"/>
          <w:jc w:val="center"/>
        </w:trPr>
        <w:tc>
          <w:tcPr>
            <w:tcW w:w="990" w:type="dxa"/>
            <w:tcBorders>
              <w:top w:val="single" w:sz="4" w:space="0" w:color="auto"/>
              <w:left w:val="single" w:sz="4" w:space="0" w:color="auto"/>
              <w:right w:val="single" w:sz="4" w:space="0" w:color="auto"/>
            </w:tcBorders>
          </w:tcPr>
          <w:p w:rsidR="00023BB3" w:rsidRPr="00582047" w:rsidRDefault="00023BB3" w:rsidP="00B85FC0">
            <w:pPr>
              <w:pStyle w:val="ListParagraph"/>
              <w:suppressAutoHyphens/>
              <w:snapToGrid w:val="0"/>
              <w:spacing w:before="60" w:after="40"/>
              <w:contextualSpacing w:val="0"/>
              <w:jc w:val="both"/>
              <w:rPr>
                <w:rFonts w:ascii="Trebuchet MS" w:hAnsi="Trebuchet MS"/>
                <w:i/>
                <w:sz w:val="20"/>
                <w:szCs w:val="20"/>
                <w:lang w:eastAsia="ar-SA"/>
              </w:rPr>
            </w:pPr>
          </w:p>
        </w:tc>
        <w:tc>
          <w:tcPr>
            <w:tcW w:w="3705" w:type="dxa"/>
            <w:tcBorders>
              <w:top w:val="single" w:sz="4" w:space="0" w:color="auto"/>
              <w:left w:val="single" w:sz="4" w:space="0" w:color="auto"/>
              <w:right w:val="single" w:sz="4" w:space="0" w:color="auto"/>
            </w:tcBorders>
          </w:tcPr>
          <w:p w:rsidR="00023BB3" w:rsidRPr="00582047" w:rsidRDefault="00023BB3" w:rsidP="00023BB3">
            <w:pPr>
              <w:pStyle w:val="ListParagraph"/>
              <w:ind w:left="360"/>
              <w:jc w:val="both"/>
              <w:rPr>
                <w:rFonts w:ascii="Trebuchet MS" w:hAnsi="Trebuchet MS"/>
                <w:b/>
                <w:sz w:val="20"/>
                <w:szCs w:val="20"/>
              </w:rPr>
            </w:pPr>
            <w:r w:rsidRPr="00582047">
              <w:rPr>
                <w:rFonts w:ascii="Trebuchet MS" w:hAnsi="Trebuchet MS"/>
                <w:b/>
                <w:sz w:val="20"/>
                <w:szCs w:val="20"/>
              </w:rPr>
              <w:t>Concluzii:</w:t>
            </w:r>
          </w:p>
        </w:tc>
        <w:tc>
          <w:tcPr>
            <w:tcW w:w="478" w:type="dxa"/>
            <w:tcBorders>
              <w:top w:val="single" w:sz="4" w:space="0" w:color="auto"/>
              <w:left w:val="single" w:sz="4" w:space="0" w:color="auto"/>
              <w:right w:val="single" w:sz="4" w:space="0" w:color="auto"/>
            </w:tcBorders>
          </w:tcPr>
          <w:p w:rsidR="00023BB3" w:rsidRPr="00582047" w:rsidRDefault="00023BB3" w:rsidP="00B85FC0">
            <w:pPr>
              <w:pStyle w:val="ListParagraph"/>
              <w:suppressAutoHyphens/>
              <w:snapToGrid w:val="0"/>
              <w:spacing w:before="60" w:after="40"/>
              <w:contextualSpacing w:val="0"/>
              <w:jc w:val="both"/>
              <w:rPr>
                <w:rFonts w:ascii="Trebuchet MS" w:hAnsi="Trebuchet MS"/>
                <w:i/>
                <w:sz w:val="20"/>
                <w:szCs w:val="20"/>
                <w:lang w:eastAsia="ar-SA"/>
              </w:rPr>
            </w:pPr>
          </w:p>
        </w:tc>
        <w:tc>
          <w:tcPr>
            <w:tcW w:w="433" w:type="dxa"/>
            <w:tcBorders>
              <w:top w:val="single" w:sz="4" w:space="0" w:color="auto"/>
              <w:left w:val="single" w:sz="4" w:space="0" w:color="auto"/>
              <w:right w:val="single" w:sz="4" w:space="0" w:color="auto"/>
            </w:tcBorders>
          </w:tcPr>
          <w:p w:rsidR="00023BB3" w:rsidRPr="00582047" w:rsidRDefault="00023BB3" w:rsidP="00B85FC0">
            <w:pPr>
              <w:pStyle w:val="ListParagraph"/>
              <w:suppressAutoHyphens/>
              <w:snapToGrid w:val="0"/>
              <w:spacing w:before="60" w:after="40"/>
              <w:contextualSpacing w:val="0"/>
              <w:jc w:val="both"/>
              <w:rPr>
                <w:rFonts w:ascii="Trebuchet MS" w:hAnsi="Trebuchet MS"/>
                <w:i/>
                <w:sz w:val="20"/>
                <w:szCs w:val="20"/>
                <w:lang w:eastAsia="ar-SA"/>
              </w:rPr>
            </w:pPr>
          </w:p>
        </w:tc>
        <w:tc>
          <w:tcPr>
            <w:tcW w:w="425" w:type="dxa"/>
            <w:tcBorders>
              <w:top w:val="single" w:sz="4" w:space="0" w:color="auto"/>
              <w:left w:val="single" w:sz="4" w:space="0" w:color="auto"/>
              <w:right w:val="single" w:sz="4" w:space="0" w:color="auto"/>
            </w:tcBorders>
          </w:tcPr>
          <w:p w:rsidR="00023BB3" w:rsidRPr="00582047" w:rsidRDefault="00023BB3" w:rsidP="00B85FC0">
            <w:pPr>
              <w:pStyle w:val="ListParagraph"/>
              <w:suppressAutoHyphens/>
              <w:snapToGrid w:val="0"/>
              <w:spacing w:before="60" w:after="40"/>
              <w:contextualSpacing w:val="0"/>
              <w:jc w:val="both"/>
              <w:rPr>
                <w:rFonts w:ascii="Trebuchet MS" w:hAnsi="Trebuchet MS"/>
                <w:i/>
                <w:sz w:val="20"/>
                <w:szCs w:val="20"/>
                <w:lang w:eastAsia="ar-SA"/>
              </w:rPr>
            </w:pPr>
          </w:p>
        </w:tc>
        <w:tc>
          <w:tcPr>
            <w:tcW w:w="3159" w:type="dxa"/>
            <w:tcBorders>
              <w:top w:val="single" w:sz="4" w:space="0" w:color="auto"/>
              <w:left w:val="single" w:sz="4" w:space="0" w:color="auto"/>
              <w:right w:val="single" w:sz="4" w:space="0" w:color="auto"/>
            </w:tcBorders>
          </w:tcPr>
          <w:p w:rsidR="00023BB3" w:rsidRPr="00582047" w:rsidRDefault="00023BB3" w:rsidP="00B85FC0">
            <w:pPr>
              <w:pStyle w:val="ListParagraph"/>
              <w:suppressAutoHyphens/>
              <w:snapToGrid w:val="0"/>
              <w:spacing w:before="60" w:after="40"/>
              <w:contextualSpacing w:val="0"/>
              <w:jc w:val="both"/>
              <w:rPr>
                <w:rFonts w:ascii="Trebuchet MS" w:hAnsi="Trebuchet MS"/>
                <w:i/>
                <w:sz w:val="20"/>
                <w:szCs w:val="20"/>
                <w:lang w:eastAsia="ar-SA"/>
              </w:rPr>
            </w:pPr>
          </w:p>
        </w:tc>
      </w:tr>
      <w:tr w:rsidR="00023BB3" w:rsidRPr="00582047" w:rsidTr="00B85FC0">
        <w:trPr>
          <w:trHeight w:val="334"/>
          <w:jc w:val="center"/>
        </w:trPr>
        <w:tc>
          <w:tcPr>
            <w:tcW w:w="990"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spacing w:line="259" w:lineRule="auto"/>
              <w:ind w:left="-17" w:firstLine="17"/>
              <w:jc w:val="both"/>
              <w:rPr>
                <w:rFonts w:ascii="Trebuchet MS" w:hAnsi="Trebuchet MS"/>
                <w:b/>
                <w:sz w:val="20"/>
                <w:szCs w:val="20"/>
              </w:rPr>
            </w:pPr>
          </w:p>
        </w:tc>
        <w:tc>
          <w:tcPr>
            <w:tcW w:w="370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spacing w:line="259" w:lineRule="auto"/>
              <w:ind w:left="-17" w:firstLine="17"/>
              <w:jc w:val="both"/>
              <w:rPr>
                <w:rFonts w:ascii="Trebuchet MS" w:hAnsi="Trebuchet MS"/>
                <w:sz w:val="20"/>
                <w:szCs w:val="20"/>
              </w:rPr>
            </w:pPr>
            <w:r w:rsidRPr="00582047">
              <w:rPr>
                <w:rFonts w:ascii="Trebuchet MS" w:hAnsi="Trebuchet MS"/>
                <w:b/>
                <w:sz w:val="20"/>
                <w:szCs w:val="20"/>
              </w:rPr>
              <w:t>Comentarii</w:t>
            </w:r>
          </w:p>
        </w:tc>
        <w:tc>
          <w:tcPr>
            <w:tcW w:w="478"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spacing w:line="259" w:lineRule="auto"/>
              <w:ind w:left="-17" w:firstLine="17"/>
              <w:jc w:val="both"/>
              <w:rPr>
                <w:rFonts w:ascii="Trebuchet MS" w:hAnsi="Trebuchet MS"/>
                <w:b/>
                <w:sz w:val="20"/>
                <w:szCs w:val="20"/>
              </w:rPr>
            </w:pPr>
          </w:p>
        </w:tc>
        <w:tc>
          <w:tcPr>
            <w:tcW w:w="433"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spacing w:line="259" w:lineRule="auto"/>
              <w:ind w:left="-17" w:firstLine="17"/>
              <w:jc w:val="both"/>
              <w:rPr>
                <w:rFonts w:ascii="Trebuchet MS" w:hAnsi="Trebuchet MS"/>
                <w:b/>
                <w:sz w:val="20"/>
                <w:szCs w:val="20"/>
              </w:rPr>
            </w:pPr>
          </w:p>
        </w:tc>
        <w:tc>
          <w:tcPr>
            <w:tcW w:w="425"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spacing w:line="259" w:lineRule="auto"/>
              <w:ind w:left="-17" w:firstLine="17"/>
              <w:jc w:val="both"/>
              <w:rPr>
                <w:rFonts w:ascii="Trebuchet MS" w:hAnsi="Trebuchet MS"/>
                <w:b/>
                <w:sz w:val="20"/>
                <w:szCs w:val="20"/>
              </w:rPr>
            </w:pPr>
          </w:p>
        </w:tc>
        <w:tc>
          <w:tcPr>
            <w:tcW w:w="3159" w:type="dxa"/>
            <w:tcBorders>
              <w:top w:val="single" w:sz="4" w:space="0" w:color="auto"/>
              <w:left w:val="single" w:sz="4" w:space="0" w:color="auto"/>
              <w:bottom w:val="single" w:sz="4" w:space="0" w:color="auto"/>
              <w:right w:val="single" w:sz="4" w:space="0" w:color="auto"/>
            </w:tcBorders>
          </w:tcPr>
          <w:p w:rsidR="00023BB3" w:rsidRPr="00582047" w:rsidRDefault="00023BB3" w:rsidP="00B85FC0">
            <w:pPr>
              <w:spacing w:line="259" w:lineRule="auto"/>
              <w:ind w:left="-17" w:firstLine="17"/>
              <w:jc w:val="both"/>
              <w:rPr>
                <w:rFonts w:ascii="Trebuchet MS" w:hAnsi="Trebuchet MS"/>
                <w:b/>
                <w:sz w:val="20"/>
                <w:szCs w:val="20"/>
              </w:rPr>
            </w:pPr>
          </w:p>
        </w:tc>
      </w:tr>
    </w:tbl>
    <w:p w:rsidR="00023BB3" w:rsidRPr="00582047" w:rsidRDefault="00023BB3" w:rsidP="00023BB3">
      <w:pPr>
        <w:jc w:val="both"/>
        <w:rPr>
          <w:rFonts w:ascii="Trebuchet MS" w:hAnsi="Trebuchet MS"/>
          <w:b/>
          <w:sz w:val="20"/>
          <w:szCs w:val="20"/>
        </w:rPr>
      </w:pPr>
      <w:r w:rsidRPr="00582047">
        <w:rPr>
          <w:rFonts w:ascii="Trebuchet MS" w:hAnsi="Trebuchet MS"/>
          <w:b/>
          <w:sz w:val="20"/>
          <w:szCs w:val="20"/>
        </w:rPr>
        <w:t>*</w:t>
      </w:r>
      <w:r w:rsidRPr="00582047">
        <w:rPr>
          <w:rFonts w:ascii="Trebuchet MS" w:hAnsi="Trebuchet MS"/>
          <w:sz w:val="20"/>
          <w:szCs w:val="20"/>
        </w:rPr>
        <w:t xml:space="preserve"> Nu se aplică pentru proiectele fazate</w:t>
      </w:r>
    </w:p>
    <w:p w:rsidR="00023BB3" w:rsidRPr="00582047" w:rsidRDefault="00023BB3" w:rsidP="00023BB3">
      <w:pPr>
        <w:jc w:val="both"/>
        <w:rPr>
          <w:rFonts w:ascii="Trebuchet MS" w:hAnsi="Trebuchet MS"/>
          <w:sz w:val="20"/>
          <w:szCs w:val="20"/>
        </w:rPr>
      </w:pPr>
      <w:r w:rsidRPr="00582047">
        <w:rPr>
          <w:rFonts w:ascii="Trebuchet MS" w:hAnsi="Trebuchet MS"/>
          <w:sz w:val="20"/>
          <w:szCs w:val="20"/>
        </w:rPr>
        <w:t>Notă: Pentru fiecare obiectiv specific se selectează întrebările relevante din lista de verificare.</w:t>
      </w:r>
    </w:p>
    <w:p w:rsidR="00023BB3" w:rsidRPr="00582047" w:rsidRDefault="00023BB3" w:rsidP="00023BB3">
      <w:pPr>
        <w:jc w:val="both"/>
        <w:rPr>
          <w:rFonts w:ascii="Trebuchet MS" w:hAnsi="Trebuchet MS"/>
          <w:sz w:val="20"/>
          <w:szCs w:val="20"/>
        </w:rPr>
      </w:pPr>
    </w:p>
    <w:p w:rsidR="00B93301" w:rsidRPr="00582047" w:rsidRDefault="00023BB3" w:rsidP="006F66C5">
      <w:pPr>
        <w:jc w:val="both"/>
        <w:rPr>
          <w:rFonts w:ascii="Trebuchet MS" w:hAnsi="Trebuchet MS"/>
          <w:sz w:val="20"/>
          <w:szCs w:val="20"/>
        </w:rPr>
      </w:pPr>
      <w:r w:rsidRPr="00582047">
        <w:rPr>
          <w:rFonts w:ascii="Trebuchet MS" w:hAnsi="Trebuchet MS"/>
          <w:b/>
          <w:sz w:val="20"/>
          <w:szCs w:val="20"/>
        </w:rPr>
        <w:t>Proiectul respectă politicile europene/temele orizontale?  DA/NU</w:t>
      </w:r>
    </w:p>
    <w:sectPr w:rsidR="00B93301" w:rsidRPr="005820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170" w:rsidRDefault="00236170" w:rsidP="00A27201">
      <w:r>
        <w:separator/>
      </w:r>
    </w:p>
  </w:endnote>
  <w:endnote w:type="continuationSeparator" w:id="0">
    <w:p w:rsidR="00236170" w:rsidRDefault="00236170" w:rsidP="00A2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170" w:rsidRDefault="00236170" w:rsidP="00A27201">
      <w:r>
        <w:separator/>
      </w:r>
    </w:p>
  </w:footnote>
  <w:footnote w:type="continuationSeparator" w:id="0">
    <w:p w:rsidR="00236170" w:rsidRDefault="00236170" w:rsidP="00A272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96FD3"/>
    <w:multiLevelType w:val="hybridMultilevel"/>
    <w:tmpl w:val="7C843252"/>
    <w:lvl w:ilvl="0" w:tplc="F4F062A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190449"/>
    <w:multiLevelType w:val="hybridMultilevel"/>
    <w:tmpl w:val="83085C0C"/>
    <w:lvl w:ilvl="0" w:tplc="8A9274F4">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5FF1224"/>
    <w:multiLevelType w:val="hybridMultilevel"/>
    <w:tmpl w:val="A0D23DCE"/>
    <w:lvl w:ilvl="0" w:tplc="7C74EA38">
      <w:start w:val="1"/>
      <w:numFmt w:val="upperLetter"/>
      <w:lvlText w:val="%1."/>
      <w:lvlJc w:val="left"/>
      <w:pPr>
        <w:ind w:left="720" w:hanging="360"/>
      </w:pPr>
      <w:rPr>
        <w:rFonts w:hint="default"/>
        <w:b/>
        <w:i w:val="0"/>
        <w:color w:val="2F5496" w:themeColor="accent5"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4E497D"/>
    <w:multiLevelType w:val="hybridMultilevel"/>
    <w:tmpl w:val="F7C4C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86444D"/>
    <w:multiLevelType w:val="hybridMultilevel"/>
    <w:tmpl w:val="FDA4090A"/>
    <w:lvl w:ilvl="0" w:tplc="B016C34C">
      <w:start w:val="2"/>
      <w:numFmt w:val="bullet"/>
      <w:lvlText w:val="-"/>
      <w:lvlJc w:val="left"/>
      <w:pPr>
        <w:ind w:left="2160" w:hanging="360"/>
      </w:pPr>
      <w:rPr>
        <w:rFonts w:ascii="Calibri" w:eastAsia="Times New Roman" w:hAnsi="Calibri" w:cstheme="minorHAns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CAC"/>
    <w:rsid w:val="00023BB3"/>
    <w:rsid w:val="00032511"/>
    <w:rsid w:val="00147EA7"/>
    <w:rsid w:val="001A57C0"/>
    <w:rsid w:val="001C7CAC"/>
    <w:rsid w:val="0022479C"/>
    <w:rsid w:val="00236170"/>
    <w:rsid w:val="0024178B"/>
    <w:rsid w:val="00270963"/>
    <w:rsid w:val="002977C1"/>
    <w:rsid w:val="003119FA"/>
    <w:rsid w:val="004706EC"/>
    <w:rsid w:val="004C5EA0"/>
    <w:rsid w:val="00532B63"/>
    <w:rsid w:val="0055709E"/>
    <w:rsid w:val="00582047"/>
    <w:rsid w:val="005C6FBF"/>
    <w:rsid w:val="00660038"/>
    <w:rsid w:val="00693D8F"/>
    <w:rsid w:val="006B3CC8"/>
    <w:rsid w:val="006F66C5"/>
    <w:rsid w:val="00721E30"/>
    <w:rsid w:val="007244BC"/>
    <w:rsid w:val="007931D7"/>
    <w:rsid w:val="008A1674"/>
    <w:rsid w:val="008B50E3"/>
    <w:rsid w:val="008C1E61"/>
    <w:rsid w:val="009063A4"/>
    <w:rsid w:val="00955D31"/>
    <w:rsid w:val="009C4BED"/>
    <w:rsid w:val="00A27201"/>
    <w:rsid w:val="00A3768D"/>
    <w:rsid w:val="00A42CB6"/>
    <w:rsid w:val="00A669EA"/>
    <w:rsid w:val="00AF778E"/>
    <w:rsid w:val="00B30A45"/>
    <w:rsid w:val="00B93301"/>
    <w:rsid w:val="00BA4783"/>
    <w:rsid w:val="00BB2F12"/>
    <w:rsid w:val="00BC6C07"/>
    <w:rsid w:val="00BE223F"/>
    <w:rsid w:val="00C41C57"/>
    <w:rsid w:val="00C6766F"/>
    <w:rsid w:val="00D50C6B"/>
    <w:rsid w:val="00E24C07"/>
    <w:rsid w:val="00E5665A"/>
    <w:rsid w:val="00EC23A6"/>
    <w:rsid w:val="00F10E43"/>
    <w:rsid w:val="00F5027B"/>
    <w:rsid w:val="00F81970"/>
    <w:rsid w:val="00F93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A11E8-E3F9-4357-B00F-6984CDBA6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0E43"/>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 Paragraph11,Listă colorată - Accentuare 11,Bullet,Citation List,Listă paragraf"/>
    <w:basedOn w:val="Normal"/>
    <w:link w:val="ListParagraphChar"/>
    <w:uiPriority w:val="34"/>
    <w:qFormat/>
    <w:rsid w:val="00F10E43"/>
    <w:pPr>
      <w:ind w:left="720"/>
      <w:contextualSpacing/>
    </w:p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ă paragraf Char"/>
    <w:link w:val="ListParagraph"/>
    <w:uiPriority w:val="34"/>
    <w:locked/>
    <w:rsid w:val="00F10E43"/>
    <w:rPr>
      <w:rFonts w:ascii="Times New Roman" w:eastAsia="Times New Roman" w:hAnsi="Times New Roman" w:cs="Times New Roman"/>
      <w:sz w:val="24"/>
      <w:szCs w:val="24"/>
      <w:lang w:val="ro-RO"/>
    </w:rPr>
  </w:style>
  <w:style w:type="table" w:styleId="TableGrid">
    <w:name w:val="Table Grid"/>
    <w:basedOn w:val="TableNormal"/>
    <w:uiPriority w:val="59"/>
    <w:rsid w:val="00F10E4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unhideWhenUsed/>
    <w:rsid w:val="00A27201"/>
    <w:pPr>
      <w:tabs>
        <w:tab w:val="center" w:pos="4680"/>
        <w:tab w:val="right" w:pos="9360"/>
      </w:tabs>
    </w:pPr>
  </w:style>
  <w:style w:type="character" w:customStyle="1" w:styleId="HeaderChar">
    <w:name w:val="Header Char"/>
    <w:aliases w:val="Char Char"/>
    <w:basedOn w:val="DefaultParagraphFont"/>
    <w:link w:val="Header"/>
    <w:uiPriority w:val="99"/>
    <w:rsid w:val="00A27201"/>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A27201"/>
    <w:pPr>
      <w:tabs>
        <w:tab w:val="center" w:pos="4680"/>
        <w:tab w:val="right" w:pos="9360"/>
      </w:tabs>
    </w:pPr>
  </w:style>
  <w:style w:type="character" w:customStyle="1" w:styleId="FooterChar">
    <w:name w:val="Footer Char"/>
    <w:basedOn w:val="DefaultParagraphFont"/>
    <w:link w:val="Footer"/>
    <w:uiPriority w:val="99"/>
    <w:rsid w:val="00A27201"/>
    <w:rPr>
      <w:rFonts w:ascii="Times New Roman" w:eastAsia="Times New Roman" w:hAnsi="Times New Roman" w:cs="Times New Roman"/>
      <w:sz w:val="24"/>
      <w:szCs w:val="24"/>
      <w:lang w:val="ro-RO"/>
    </w:rPr>
  </w:style>
  <w:style w:type="paragraph" w:styleId="BalloonText">
    <w:name w:val="Balloon Text"/>
    <w:basedOn w:val="Normal"/>
    <w:link w:val="BalloonTextChar"/>
    <w:uiPriority w:val="99"/>
    <w:semiHidden/>
    <w:unhideWhenUsed/>
    <w:rsid w:val="006600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038"/>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97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c.europa.eu/clima/policies/adaptation/what/docs/non_paper_guidelines_project_managers_en.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1565</Words>
  <Characters>9077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Rusu</dc:creator>
  <cp:keywords/>
  <dc:description/>
  <cp:lastModifiedBy>mariana simbrian</cp:lastModifiedBy>
  <cp:revision>3</cp:revision>
  <dcterms:created xsi:type="dcterms:W3CDTF">2020-02-18T11:20:00Z</dcterms:created>
  <dcterms:modified xsi:type="dcterms:W3CDTF">2020-02-18T11:21:00Z</dcterms:modified>
</cp:coreProperties>
</file>